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550C" w14:textId="77777777" w:rsidR="004A3125" w:rsidRDefault="004A3125" w:rsidP="004A3125">
      <w:pPr>
        <w:pStyle w:val="AmNumberTabs"/>
      </w:pPr>
      <w:r>
        <w:rPr>
          <w:rStyle w:val="HideTWBExt"/>
        </w:rPr>
        <w:t>&lt;Amend&gt;</w:t>
      </w:r>
      <w:r>
        <w:t>Amendment</w:t>
      </w:r>
      <w:r>
        <w:tab/>
      </w:r>
      <w:r>
        <w:tab/>
      </w:r>
      <w:r>
        <w:rPr>
          <w:rStyle w:val="HideTWBExt"/>
        </w:rPr>
        <w:t>&lt;NumAm&gt;</w:t>
      </w:r>
      <w:r>
        <w:t>67</w:t>
      </w:r>
      <w:r>
        <w:rPr>
          <w:rStyle w:val="HideTWBExt"/>
        </w:rPr>
        <w:t>&lt;/NumAm&gt;</w:t>
      </w:r>
    </w:p>
    <w:p w14:paraId="23815C91" w14:textId="77777777" w:rsidR="004A3125" w:rsidRDefault="004A3125" w:rsidP="004A3125">
      <w:pPr>
        <w:pStyle w:val="NormalBold"/>
      </w:pPr>
      <w:r>
        <w:rPr>
          <w:rStyle w:val="HideTWBExt"/>
        </w:rPr>
        <w:t>&lt;RepeatBlock-By&gt;&lt;Members&gt;</w:t>
      </w:r>
      <w:r>
        <w:t>Veronika Vrecionová</w:t>
      </w:r>
      <w:r>
        <w:rPr>
          <w:rStyle w:val="HideTWBExt"/>
        </w:rPr>
        <w:t>&lt;/Members&gt;</w:t>
      </w:r>
    </w:p>
    <w:p w14:paraId="34C8EACA" w14:textId="77777777" w:rsidR="004A3125" w:rsidRDefault="004A3125" w:rsidP="004A3125">
      <w:pPr>
        <w:pStyle w:val="NormalBold"/>
      </w:pPr>
      <w:r>
        <w:rPr>
          <w:rStyle w:val="HideTWBExt"/>
        </w:rPr>
        <w:t>&lt;/RepeatBlock-By&gt;</w:t>
      </w:r>
    </w:p>
    <w:p w14:paraId="1AE41623" w14:textId="77777777" w:rsidR="004A3125" w:rsidRDefault="004A3125" w:rsidP="004A3125">
      <w:pPr>
        <w:pStyle w:val="NormalBold"/>
      </w:pPr>
      <w:r>
        <w:rPr>
          <w:rStyle w:val="HideTWBExt"/>
        </w:rPr>
        <w:t>&lt;DocAmend&gt;</w:t>
      </w:r>
      <w:r>
        <w:t>Proposal for a regulation</w:t>
      </w:r>
      <w:r>
        <w:rPr>
          <w:rStyle w:val="HideTWBExt"/>
        </w:rPr>
        <w:t>&lt;/DocAmend&gt;</w:t>
      </w:r>
    </w:p>
    <w:p w14:paraId="3B31EC85" w14:textId="77777777" w:rsidR="004A3125" w:rsidRDefault="004A3125" w:rsidP="004A3125">
      <w:pPr>
        <w:pStyle w:val="NormalBold"/>
      </w:pPr>
      <w:r>
        <w:rPr>
          <w:rStyle w:val="HideTWBExt"/>
        </w:rPr>
        <w:t>&lt;Article&gt;</w:t>
      </w:r>
      <w:r>
        <w:t>Recital 16</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3C730BB4" w14:textId="77777777" w:rsidTr="004A196B">
        <w:trPr>
          <w:trHeight w:hRule="exact" w:val="240"/>
          <w:jc w:val="center"/>
        </w:trPr>
        <w:tc>
          <w:tcPr>
            <w:tcW w:w="9752" w:type="dxa"/>
            <w:gridSpan w:val="2"/>
          </w:tcPr>
          <w:p w14:paraId="054B7FD0" w14:textId="77777777" w:rsidR="004A3125" w:rsidRDefault="004A3125" w:rsidP="004A196B"/>
        </w:tc>
      </w:tr>
      <w:tr w:rsidR="004A3125" w14:paraId="2DB67FF4" w14:textId="77777777" w:rsidTr="004A196B">
        <w:trPr>
          <w:trHeight w:val="240"/>
          <w:jc w:val="center"/>
        </w:trPr>
        <w:tc>
          <w:tcPr>
            <w:tcW w:w="4876" w:type="dxa"/>
          </w:tcPr>
          <w:p w14:paraId="2494DAA0" w14:textId="77777777" w:rsidR="004A3125" w:rsidRDefault="004A3125" w:rsidP="004A196B">
            <w:pPr>
              <w:pStyle w:val="AmColumnHeading"/>
            </w:pPr>
            <w:r>
              <w:t>Text proposed by the Commission</w:t>
            </w:r>
          </w:p>
        </w:tc>
        <w:tc>
          <w:tcPr>
            <w:tcW w:w="4876" w:type="dxa"/>
          </w:tcPr>
          <w:p w14:paraId="7D93E49E" w14:textId="77777777" w:rsidR="004A3125" w:rsidRDefault="004A3125" w:rsidP="004A196B">
            <w:pPr>
              <w:pStyle w:val="AmColumnHeading"/>
            </w:pPr>
            <w:r>
              <w:t>Amendment</w:t>
            </w:r>
          </w:p>
        </w:tc>
      </w:tr>
      <w:tr w:rsidR="004A3125" w14:paraId="7FA39909" w14:textId="77777777" w:rsidTr="004A196B">
        <w:trPr>
          <w:jc w:val="center"/>
        </w:trPr>
        <w:tc>
          <w:tcPr>
            <w:tcW w:w="4876" w:type="dxa"/>
          </w:tcPr>
          <w:p w14:paraId="4D578589" w14:textId="77777777" w:rsidR="004A3125" w:rsidRDefault="004A3125" w:rsidP="004A196B">
            <w:pPr>
              <w:pStyle w:val="Normal6a"/>
            </w:pPr>
            <w:r>
              <w:t>(16)</w:t>
            </w:r>
            <w:r>
              <w:tab/>
              <w:t xml:space="preserve">Category 1 NGT plants and products </w:t>
            </w:r>
            <w:r>
              <w:rPr>
                <w:b/>
                <w:i/>
              </w:rPr>
              <w:t>should</w:t>
            </w:r>
            <w:r>
              <w:t xml:space="preserve"> not be subject to the rules and requirements of the Union GMO legislation and to provisions in other Union legislation that apply to GMOs. For legal certainty for operators and transparency, a declaration of the category 1 NGT plant status should be obtained prior to deliberate release, including the placing on the market.</w:t>
            </w:r>
          </w:p>
        </w:tc>
        <w:tc>
          <w:tcPr>
            <w:tcW w:w="4876" w:type="dxa"/>
          </w:tcPr>
          <w:p w14:paraId="31AAC711" w14:textId="77777777" w:rsidR="004A3125" w:rsidRDefault="004A3125" w:rsidP="004A196B">
            <w:pPr>
              <w:pStyle w:val="Normal6a"/>
            </w:pPr>
            <w:r>
              <w:t>(16)</w:t>
            </w:r>
            <w:r>
              <w:tab/>
              <w:t xml:space="preserve">Category 1 NGT plants and products </w:t>
            </w:r>
            <w:r>
              <w:rPr>
                <w:b/>
                <w:i/>
              </w:rPr>
              <w:t>must</w:t>
            </w:r>
            <w:r>
              <w:t xml:space="preserve"> not be subject to the rules and requirements of the Union GMO legislation and to provisions in other Union legislation that apply to GMOs. For legal certainty for operators and transparency, a declaration of the category 1 NGT plant status should be obtained prior to deliberate release, including the placing on the market.</w:t>
            </w:r>
          </w:p>
        </w:tc>
      </w:tr>
    </w:tbl>
    <w:p w14:paraId="4232E182" w14:textId="77777777" w:rsidR="004A3125" w:rsidRPr="004A3125" w:rsidRDefault="004A3125" w:rsidP="004A3125">
      <w:pPr>
        <w:pStyle w:val="AmOrLang"/>
        <w:rPr>
          <w:lang w:val="sv-SE"/>
        </w:rPr>
      </w:pPr>
      <w:r w:rsidRPr="004A3125">
        <w:rPr>
          <w:lang w:val="sv-SE"/>
        </w:rPr>
        <w:t xml:space="preserve">Or. </w:t>
      </w:r>
      <w:r w:rsidRPr="004A3125">
        <w:rPr>
          <w:rStyle w:val="HideTWBExt"/>
          <w:lang w:val="sv-SE"/>
        </w:rPr>
        <w:t>&lt;Original&gt;</w:t>
      </w:r>
      <w:r w:rsidRPr="004A3125">
        <w:rPr>
          <w:rStyle w:val="HideTWBInt"/>
          <w:lang w:val="sv-SE"/>
        </w:rPr>
        <w:t>{EN}</w:t>
      </w:r>
      <w:r w:rsidRPr="004A3125">
        <w:rPr>
          <w:lang w:val="sv-SE"/>
        </w:rPr>
        <w:t>en</w:t>
      </w:r>
      <w:r w:rsidRPr="004A3125">
        <w:rPr>
          <w:rStyle w:val="HideTWBExt"/>
          <w:lang w:val="sv-SE"/>
        </w:rPr>
        <w:t>&lt;/Original&gt;</w:t>
      </w:r>
    </w:p>
    <w:p w14:paraId="35022001" w14:textId="77777777" w:rsidR="004A3125" w:rsidRPr="004A3125" w:rsidRDefault="004A3125" w:rsidP="004A3125">
      <w:pPr>
        <w:rPr>
          <w:lang w:val="sv-SE"/>
        </w:rPr>
      </w:pPr>
      <w:r w:rsidRPr="004A3125">
        <w:rPr>
          <w:rStyle w:val="HideTWBExt"/>
          <w:lang w:val="sv-SE"/>
        </w:rPr>
        <w:t>&lt;/Amend&gt;</w:t>
      </w:r>
    </w:p>
    <w:p w14:paraId="2D928FCB" w14:textId="77777777" w:rsidR="004A3125" w:rsidRPr="004A3125" w:rsidRDefault="004A3125" w:rsidP="004A3125">
      <w:pPr>
        <w:pStyle w:val="AmNumberTabs"/>
        <w:rPr>
          <w:lang w:val="sv-SE"/>
        </w:rPr>
      </w:pPr>
      <w:r w:rsidRPr="004A3125">
        <w:rPr>
          <w:rStyle w:val="HideTWBExt"/>
          <w:lang w:val="sv-SE"/>
        </w:rPr>
        <w:t>&lt;Amend&gt;</w:t>
      </w:r>
      <w:r w:rsidRPr="004A3125">
        <w:rPr>
          <w:lang w:val="sv-SE"/>
        </w:rPr>
        <w:t>Amendment</w:t>
      </w:r>
      <w:r w:rsidRPr="004A3125">
        <w:rPr>
          <w:lang w:val="sv-SE"/>
        </w:rPr>
        <w:tab/>
      </w:r>
      <w:r w:rsidRPr="004A3125">
        <w:rPr>
          <w:lang w:val="sv-SE"/>
        </w:rPr>
        <w:tab/>
      </w:r>
      <w:r w:rsidRPr="004A3125">
        <w:rPr>
          <w:rStyle w:val="HideTWBExt"/>
          <w:lang w:val="sv-SE"/>
        </w:rPr>
        <w:t>&lt;NumAm&gt;</w:t>
      </w:r>
      <w:r w:rsidRPr="004A3125">
        <w:rPr>
          <w:lang w:val="sv-SE"/>
        </w:rPr>
        <w:t>68</w:t>
      </w:r>
      <w:r w:rsidRPr="004A3125">
        <w:rPr>
          <w:rStyle w:val="HideTWBExt"/>
          <w:lang w:val="sv-SE"/>
        </w:rPr>
        <w:t>&lt;/NumAm&gt;</w:t>
      </w:r>
    </w:p>
    <w:p w14:paraId="6AA338E2" w14:textId="77777777" w:rsidR="004A3125" w:rsidRPr="004A3125" w:rsidRDefault="004A3125" w:rsidP="004A3125">
      <w:pPr>
        <w:pStyle w:val="NormalBold"/>
        <w:rPr>
          <w:lang w:val="sv-SE"/>
        </w:rPr>
      </w:pPr>
      <w:r w:rsidRPr="004A3125">
        <w:rPr>
          <w:rStyle w:val="HideTWBExt"/>
          <w:lang w:val="sv-SE"/>
        </w:rPr>
        <w:t>&lt;RepeatBlock-By&gt;&lt;Members&gt;</w:t>
      </w:r>
      <w:r w:rsidRPr="004A3125">
        <w:rPr>
          <w:lang w:val="sv-SE"/>
        </w:rPr>
        <w:t>Juozas Olekas, Carmen Avram</w:t>
      </w:r>
      <w:r w:rsidRPr="004A3125">
        <w:rPr>
          <w:rStyle w:val="HideTWBExt"/>
          <w:lang w:val="sv-SE"/>
        </w:rPr>
        <w:t>&lt;/Members&gt;</w:t>
      </w:r>
    </w:p>
    <w:p w14:paraId="12CA23A6" w14:textId="77777777" w:rsidR="004A3125" w:rsidRPr="004A3125" w:rsidRDefault="004A3125" w:rsidP="004A3125">
      <w:pPr>
        <w:pStyle w:val="NormalBold"/>
        <w:rPr>
          <w:lang w:val="sv-SE"/>
        </w:rPr>
      </w:pPr>
      <w:r w:rsidRPr="004A3125">
        <w:rPr>
          <w:rStyle w:val="HideTWBExt"/>
          <w:lang w:val="sv-SE"/>
        </w:rPr>
        <w:t>&lt;/RepeatBlock-By&gt;</w:t>
      </w:r>
    </w:p>
    <w:p w14:paraId="6FC66035" w14:textId="77777777" w:rsidR="004A3125" w:rsidRDefault="004A3125" w:rsidP="004A3125">
      <w:pPr>
        <w:pStyle w:val="NormalBold"/>
      </w:pPr>
      <w:r>
        <w:rPr>
          <w:rStyle w:val="HideTWBExt"/>
        </w:rPr>
        <w:t>&lt;DocAmend&gt;</w:t>
      </w:r>
      <w:r>
        <w:t>Proposal for a regulation</w:t>
      </w:r>
      <w:r>
        <w:rPr>
          <w:rStyle w:val="HideTWBExt"/>
        </w:rPr>
        <w:t>&lt;/DocAmend&gt;</w:t>
      </w:r>
    </w:p>
    <w:p w14:paraId="2865C758" w14:textId="77777777" w:rsidR="004A3125" w:rsidRDefault="004A3125" w:rsidP="004A3125">
      <w:pPr>
        <w:pStyle w:val="NormalBold"/>
      </w:pPr>
      <w:r>
        <w:rPr>
          <w:rStyle w:val="HideTWBExt"/>
        </w:rPr>
        <w:t>&lt;Article&gt;</w:t>
      </w:r>
      <w:r>
        <w:t>Recital 16</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21928B80" w14:textId="77777777" w:rsidTr="004A196B">
        <w:trPr>
          <w:trHeight w:hRule="exact" w:val="240"/>
          <w:jc w:val="center"/>
        </w:trPr>
        <w:tc>
          <w:tcPr>
            <w:tcW w:w="9752" w:type="dxa"/>
            <w:gridSpan w:val="2"/>
          </w:tcPr>
          <w:p w14:paraId="639D38A2" w14:textId="77777777" w:rsidR="004A3125" w:rsidRDefault="004A3125" w:rsidP="004A196B"/>
        </w:tc>
      </w:tr>
      <w:tr w:rsidR="004A3125" w14:paraId="6E0981F3" w14:textId="77777777" w:rsidTr="004A196B">
        <w:trPr>
          <w:trHeight w:val="240"/>
          <w:jc w:val="center"/>
        </w:trPr>
        <w:tc>
          <w:tcPr>
            <w:tcW w:w="4876" w:type="dxa"/>
          </w:tcPr>
          <w:p w14:paraId="0DFE6F84" w14:textId="77777777" w:rsidR="004A3125" w:rsidRDefault="004A3125" w:rsidP="004A196B">
            <w:pPr>
              <w:pStyle w:val="AmColumnHeading"/>
            </w:pPr>
            <w:r>
              <w:t>Text proposed by the Commission</w:t>
            </w:r>
          </w:p>
        </w:tc>
        <w:tc>
          <w:tcPr>
            <w:tcW w:w="4876" w:type="dxa"/>
          </w:tcPr>
          <w:p w14:paraId="7508CF66" w14:textId="77777777" w:rsidR="004A3125" w:rsidRDefault="004A3125" w:rsidP="004A196B">
            <w:pPr>
              <w:pStyle w:val="AmColumnHeading"/>
            </w:pPr>
            <w:r>
              <w:t>Amendment</w:t>
            </w:r>
          </w:p>
        </w:tc>
      </w:tr>
      <w:tr w:rsidR="004A3125" w14:paraId="50C75223" w14:textId="77777777" w:rsidTr="004A196B">
        <w:trPr>
          <w:jc w:val="center"/>
        </w:trPr>
        <w:tc>
          <w:tcPr>
            <w:tcW w:w="4876" w:type="dxa"/>
          </w:tcPr>
          <w:p w14:paraId="7DCB37E4" w14:textId="77777777" w:rsidR="004A3125" w:rsidRDefault="004A3125" w:rsidP="004A196B">
            <w:pPr>
              <w:pStyle w:val="Normal6a"/>
            </w:pPr>
            <w:r>
              <w:t>(16)</w:t>
            </w:r>
            <w:r>
              <w:tab/>
              <w:t xml:space="preserve">Category 1 NGT plants and products </w:t>
            </w:r>
            <w:r>
              <w:rPr>
                <w:b/>
                <w:i/>
              </w:rPr>
              <w:t>should</w:t>
            </w:r>
            <w:r>
              <w:t xml:space="preserve"> not be subject to the rules and requirements of the Union GMO legislation and to provisions in other Union legislation that apply to GMOs. For legal certainty for operators and transparency, a declaration of the category 1 NGT plant status should be obtained prior to deliberate release, including the placing on the market.</w:t>
            </w:r>
          </w:p>
        </w:tc>
        <w:tc>
          <w:tcPr>
            <w:tcW w:w="4876" w:type="dxa"/>
          </w:tcPr>
          <w:p w14:paraId="782C2654" w14:textId="77777777" w:rsidR="004A3125" w:rsidRDefault="004A3125" w:rsidP="004A196B">
            <w:pPr>
              <w:pStyle w:val="Normal6a"/>
            </w:pPr>
            <w:r>
              <w:t>(16)</w:t>
            </w:r>
            <w:r>
              <w:tab/>
              <w:t xml:space="preserve">Category 1 NGT plants and products </w:t>
            </w:r>
            <w:r>
              <w:rPr>
                <w:b/>
                <w:i/>
              </w:rPr>
              <w:t>must</w:t>
            </w:r>
            <w:r>
              <w:t xml:space="preserve"> not be subject to the rules and requirements of the Union GMO legislation and to provisions in other Union legislation that apply to GMOs. For legal certainty for operators and transparency, a declaration of the category 1 NGT plant status should be obtained prior to deliberate release, including the placing on the market.</w:t>
            </w:r>
          </w:p>
        </w:tc>
      </w:tr>
    </w:tbl>
    <w:p w14:paraId="09A6D8AB"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60D2C454" w14:textId="77777777" w:rsidR="004A3125" w:rsidRDefault="004A3125" w:rsidP="004A3125">
      <w:pPr>
        <w:pStyle w:val="AmJustTitle"/>
      </w:pPr>
      <w:r>
        <w:rPr>
          <w:rStyle w:val="HideTWBExt"/>
        </w:rPr>
        <w:t>&lt;TitreJust&gt;</w:t>
      </w:r>
      <w:r>
        <w:t>Justification</w:t>
      </w:r>
      <w:r>
        <w:rPr>
          <w:rStyle w:val="HideTWBExt"/>
        </w:rPr>
        <w:t>&lt;/TitreJust&gt;</w:t>
      </w:r>
    </w:p>
    <w:p w14:paraId="10C2AACD" w14:textId="77777777" w:rsidR="004A3125" w:rsidRDefault="004A3125" w:rsidP="004A3125">
      <w:pPr>
        <w:pStyle w:val="AmJustText"/>
      </w:pPr>
      <w:r>
        <w:t>Clarification</w:t>
      </w:r>
    </w:p>
    <w:p w14:paraId="171F3D9C" w14:textId="77777777" w:rsidR="004A3125" w:rsidRDefault="004A3125" w:rsidP="004A3125">
      <w:r>
        <w:rPr>
          <w:rStyle w:val="HideTWBExt"/>
        </w:rPr>
        <w:t>&lt;/Amend&gt;</w:t>
      </w:r>
    </w:p>
    <w:p w14:paraId="248B59EC" w14:textId="77777777" w:rsidR="004A3125" w:rsidRDefault="004A3125" w:rsidP="004A3125">
      <w:pPr>
        <w:pStyle w:val="AmNumberTabs"/>
      </w:pPr>
      <w:r>
        <w:rPr>
          <w:rStyle w:val="HideTWBExt"/>
        </w:rPr>
        <w:lastRenderedPageBreak/>
        <w:t>&lt;Amend&gt;</w:t>
      </w:r>
      <w:r>
        <w:t>Amendment</w:t>
      </w:r>
      <w:r>
        <w:tab/>
      </w:r>
      <w:r>
        <w:tab/>
      </w:r>
      <w:r>
        <w:rPr>
          <w:rStyle w:val="HideTWBExt"/>
        </w:rPr>
        <w:t>&lt;NumAm&gt;</w:t>
      </w:r>
      <w:r>
        <w:t>69</w:t>
      </w:r>
      <w:r>
        <w:rPr>
          <w:rStyle w:val="HideTWBExt"/>
        </w:rPr>
        <w:t>&lt;/NumAm&gt;</w:t>
      </w:r>
    </w:p>
    <w:p w14:paraId="11057AD2" w14:textId="77777777" w:rsidR="004A3125" w:rsidRDefault="004A3125" w:rsidP="004A3125">
      <w:pPr>
        <w:pStyle w:val="NormalBold"/>
      </w:pPr>
      <w:r>
        <w:rPr>
          <w:rStyle w:val="HideTWBExt"/>
        </w:rPr>
        <w:t>&lt;RepeatBlock-By&gt;&lt;Members&gt;</w:t>
      </w:r>
      <w:r>
        <w:t>Anne Sander</w:t>
      </w:r>
      <w:r>
        <w:rPr>
          <w:rStyle w:val="HideTWBExt"/>
        </w:rPr>
        <w:t>&lt;/Members&gt;</w:t>
      </w:r>
    </w:p>
    <w:p w14:paraId="1A4573BA" w14:textId="77777777" w:rsidR="004A3125" w:rsidRDefault="004A3125" w:rsidP="004A3125">
      <w:pPr>
        <w:pStyle w:val="NormalBold"/>
      </w:pPr>
      <w:r>
        <w:rPr>
          <w:rStyle w:val="HideTWBExt"/>
        </w:rPr>
        <w:t>&lt;/RepeatBlock-By&gt;</w:t>
      </w:r>
    </w:p>
    <w:p w14:paraId="75756B34" w14:textId="77777777" w:rsidR="004A3125" w:rsidRDefault="004A3125" w:rsidP="004A3125">
      <w:pPr>
        <w:pStyle w:val="NormalBold"/>
      </w:pPr>
      <w:r>
        <w:rPr>
          <w:rStyle w:val="HideTWBExt"/>
        </w:rPr>
        <w:t>&lt;DocAmend&gt;</w:t>
      </w:r>
      <w:r>
        <w:t>Proposal for a regulation</w:t>
      </w:r>
      <w:r>
        <w:rPr>
          <w:rStyle w:val="HideTWBExt"/>
        </w:rPr>
        <w:t>&lt;/DocAmend&gt;</w:t>
      </w:r>
    </w:p>
    <w:p w14:paraId="349E926B" w14:textId="77777777" w:rsidR="004A3125" w:rsidRDefault="004A3125" w:rsidP="004A3125">
      <w:pPr>
        <w:pStyle w:val="NormalBold"/>
      </w:pPr>
      <w:r>
        <w:rPr>
          <w:rStyle w:val="HideTWBExt"/>
        </w:rPr>
        <w:t>&lt;Article&gt;</w:t>
      </w:r>
      <w:r>
        <w:t>Recital 16</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0AFBFC24" w14:textId="77777777" w:rsidTr="004A196B">
        <w:trPr>
          <w:trHeight w:hRule="exact" w:val="240"/>
          <w:jc w:val="center"/>
        </w:trPr>
        <w:tc>
          <w:tcPr>
            <w:tcW w:w="9752" w:type="dxa"/>
            <w:gridSpan w:val="2"/>
          </w:tcPr>
          <w:p w14:paraId="4263D555" w14:textId="77777777" w:rsidR="004A3125" w:rsidRDefault="004A3125" w:rsidP="004A196B"/>
        </w:tc>
      </w:tr>
      <w:tr w:rsidR="004A3125" w14:paraId="75DF4E28" w14:textId="77777777" w:rsidTr="004A196B">
        <w:trPr>
          <w:trHeight w:val="240"/>
          <w:jc w:val="center"/>
        </w:trPr>
        <w:tc>
          <w:tcPr>
            <w:tcW w:w="4876" w:type="dxa"/>
          </w:tcPr>
          <w:p w14:paraId="0004B7E4" w14:textId="77777777" w:rsidR="004A3125" w:rsidRDefault="004A3125" w:rsidP="004A196B">
            <w:pPr>
              <w:pStyle w:val="AmColumnHeading"/>
            </w:pPr>
            <w:r>
              <w:t>Text proposed by the Commission</w:t>
            </w:r>
          </w:p>
        </w:tc>
        <w:tc>
          <w:tcPr>
            <w:tcW w:w="4876" w:type="dxa"/>
          </w:tcPr>
          <w:p w14:paraId="500F4BE4" w14:textId="77777777" w:rsidR="004A3125" w:rsidRDefault="004A3125" w:rsidP="004A196B">
            <w:pPr>
              <w:pStyle w:val="AmColumnHeading"/>
            </w:pPr>
            <w:r>
              <w:t>Amendment</w:t>
            </w:r>
          </w:p>
        </w:tc>
      </w:tr>
      <w:tr w:rsidR="004A3125" w:rsidRPr="004A3125" w14:paraId="58F967F8" w14:textId="77777777" w:rsidTr="004A196B">
        <w:trPr>
          <w:jc w:val="center"/>
        </w:trPr>
        <w:tc>
          <w:tcPr>
            <w:tcW w:w="4876" w:type="dxa"/>
          </w:tcPr>
          <w:p w14:paraId="12C6448D" w14:textId="77777777" w:rsidR="004A3125" w:rsidRPr="004A3125" w:rsidRDefault="004A3125" w:rsidP="004A196B">
            <w:pPr>
              <w:pStyle w:val="Normal6a"/>
              <w:rPr>
                <w:lang w:val="fr-FR"/>
              </w:rPr>
            </w:pPr>
            <w:r w:rsidRPr="004A3125">
              <w:rPr>
                <w:lang w:val="fr-FR"/>
              </w:rPr>
              <w:t>(16)</w:t>
            </w:r>
            <w:r w:rsidRPr="004A3125">
              <w:rPr>
                <w:lang w:val="fr-FR"/>
              </w:rPr>
              <w:tab/>
              <w:t xml:space="preserve">Les végétaux et produits NTG de catégorie 1 ne </w:t>
            </w:r>
            <w:r w:rsidRPr="004A3125">
              <w:rPr>
                <w:b/>
                <w:i/>
                <w:lang w:val="fr-FR"/>
              </w:rPr>
              <w:t>devraient</w:t>
            </w:r>
            <w:r w:rsidRPr="004A3125">
              <w:rPr>
                <w:lang w:val="fr-FR"/>
              </w:rPr>
              <w:t xml:space="preserve"> pas être soumis aux règles et exigences de la législation de l’Union sur les OGM ni aux dispositions d’autres textes législatifs de l’Union qui s’appliquent aux OGM. Dans un souci de sécurité juridique pour les opérateurs et de transparence, une déclaration de statut de végétal NTG de catégorie 1 devrait être obtenue avant toute dissémination volontaire, y compris aux fins de mise sur le marché.</w:t>
            </w:r>
          </w:p>
        </w:tc>
        <w:tc>
          <w:tcPr>
            <w:tcW w:w="4876" w:type="dxa"/>
          </w:tcPr>
          <w:p w14:paraId="5B409DFA" w14:textId="77777777" w:rsidR="004A3125" w:rsidRPr="004A3125" w:rsidRDefault="004A3125" w:rsidP="004A196B">
            <w:pPr>
              <w:pStyle w:val="Normal6a"/>
              <w:rPr>
                <w:lang w:val="fr-FR"/>
              </w:rPr>
            </w:pPr>
            <w:r w:rsidRPr="004A3125">
              <w:rPr>
                <w:lang w:val="fr-FR"/>
              </w:rPr>
              <w:t>(16)</w:t>
            </w:r>
            <w:r w:rsidRPr="004A3125">
              <w:rPr>
                <w:lang w:val="fr-FR"/>
              </w:rPr>
              <w:tab/>
              <w:t xml:space="preserve">Les végétaux et produits NTG de catégorie 1 ne </w:t>
            </w:r>
            <w:r w:rsidRPr="004A3125">
              <w:rPr>
                <w:b/>
                <w:i/>
                <w:lang w:val="fr-FR"/>
              </w:rPr>
              <w:t>doivent</w:t>
            </w:r>
            <w:r w:rsidRPr="004A3125">
              <w:rPr>
                <w:lang w:val="fr-FR"/>
              </w:rPr>
              <w:t xml:space="preserve"> pas être soumis aux règles et exigences de la législation de l’Union sur les OGM ni aux dispositions d’autres textes législatifs de l’Union qui s’appliquent aux OGM. Dans un souci de sécurité juridique pour les opérateurs et de transparence, une déclaration de statut de végétal NTG de catégorie 1 devrait être obtenue avant toute dissémination volontaire, y compris aux fins de mise sur le marché.</w:t>
            </w:r>
          </w:p>
        </w:tc>
      </w:tr>
    </w:tbl>
    <w:p w14:paraId="7316815D" w14:textId="77777777" w:rsidR="004A3125" w:rsidRDefault="004A3125" w:rsidP="004A3125">
      <w:pPr>
        <w:pStyle w:val="AmOrLang"/>
      </w:pPr>
      <w:r>
        <w:t xml:space="preserve">Or. </w:t>
      </w:r>
      <w:r>
        <w:rPr>
          <w:rStyle w:val="HideTWBExt"/>
        </w:rPr>
        <w:t>&lt;Original&gt;</w:t>
      </w:r>
      <w:r>
        <w:rPr>
          <w:rStyle w:val="HideTWBInt"/>
        </w:rPr>
        <w:t>{FR}</w:t>
      </w:r>
      <w:r>
        <w:t>fr</w:t>
      </w:r>
      <w:r>
        <w:rPr>
          <w:rStyle w:val="HideTWBExt"/>
        </w:rPr>
        <w:t>&lt;/Original&gt;</w:t>
      </w:r>
    </w:p>
    <w:p w14:paraId="416DB8AF" w14:textId="77777777" w:rsidR="004A196B" w:rsidRDefault="004A196B"/>
    <w:p w14:paraId="2952DAA2" w14:textId="77777777" w:rsidR="004A3125" w:rsidRDefault="004A3125"/>
    <w:p w14:paraId="6A9A3025" w14:textId="77777777" w:rsidR="004A3125" w:rsidRPr="004A3125" w:rsidRDefault="004A3125" w:rsidP="004A3125">
      <w:pPr>
        <w:pStyle w:val="AmNumberTabs"/>
        <w:rPr>
          <w:lang w:val="pt-PT"/>
        </w:rPr>
      </w:pPr>
      <w:r w:rsidRPr="004A3125">
        <w:rPr>
          <w:rStyle w:val="HideTWBExt"/>
          <w:lang w:val="pt-PT"/>
        </w:rPr>
        <w:t>&lt;Amend&gt;</w:t>
      </w:r>
      <w:r w:rsidRPr="004A3125">
        <w:rPr>
          <w:lang w:val="pt-PT"/>
        </w:rPr>
        <w:t>Amendment</w:t>
      </w:r>
      <w:r w:rsidRPr="004A3125">
        <w:rPr>
          <w:lang w:val="pt-PT"/>
        </w:rPr>
        <w:tab/>
      </w:r>
      <w:r w:rsidRPr="004A3125">
        <w:rPr>
          <w:lang w:val="pt-PT"/>
        </w:rPr>
        <w:tab/>
      </w:r>
      <w:r w:rsidRPr="004A3125">
        <w:rPr>
          <w:rStyle w:val="HideTWBExt"/>
          <w:lang w:val="pt-PT"/>
        </w:rPr>
        <w:t>&lt;NumAm&gt;</w:t>
      </w:r>
      <w:r w:rsidRPr="004A3125">
        <w:rPr>
          <w:lang w:val="pt-PT"/>
        </w:rPr>
        <w:t>116</w:t>
      </w:r>
      <w:r w:rsidRPr="004A3125">
        <w:rPr>
          <w:rStyle w:val="HideTWBExt"/>
          <w:lang w:val="pt-PT"/>
        </w:rPr>
        <w:t>&lt;/NumAm&gt;</w:t>
      </w:r>
    </w:p>
    <w:p w14:paraId="3835FD98" w14:textId="77777777" w:rsidR="004A3125" w:rsidRPr="004A3125" w:rsidRDefault="004A3125" w:rsidP="004A3125">
      <w:pPr>
        <w:pStyle w:val="NormalBold"/>
        <w:rPr>
          <w:lang w:val="pt-PT"/>
        </w:rPr>
      </w:pPr>
      <w:r w:rsidRPr="004A3125">
        <w:rPr>
          <w:rStyle w:val="HideTWBExt"/>
          <w:lang w:val="pt-PT"/>
        </w:rPr>
        <w:t>&lt;RepeatBlock-By&gt;&lt;Members&gt;</w:t>
      </w:r>
      <w:r w:rsidRPr="004A3125">
        <w:rPr>
          <w:lang w:val="pt-PT"/>
        </w:rPr>
        <w:t>Juozas Olekas, Carmen Avram, Paolo De Castro</w:t>
      </w:r>
      <w:r w:rsidRPr="004A3125">
        <w:rPr>
          <w:rStyle w:val="HideTWBExt"/>
          <w:lang w:val="pt-PT"/>
        </w:rPr>
        <w:t>&lt;/Members&gt;</w:t>
      </w:r>
    </w:p>
    <w:p w14:paraId="0A4E7741" w14:textId="77777777" w:rsidR="004A3125" w:rsidRPr="004A3125" w:rsidRDefault="004A3125" w:rsidP="004A3125">
      <w:pPr>
        <w:pStyle w:val="NormalBold"/>
        <w:rPr>
          <w:lang w:val="pt-PT"/>
        </w:rPr>
      </w:pPr>
      <w:r w:rsidRPr="004A3125">
        <w:rPr>
          <w:rStyle w:val="HideTWBExt"/>
          <w:lang w:val="pt-PT"/>
        </w:rPr>
        <w:t>&lt;/RepeatBlock-By&gt;</w:t>
      </w:r>
    </w:p>
    <w:p w14:paraId="7F41B394" w14:textId="77777777" w:rsidR="004A3125" w:rsidRDefault="004A3125" w:rsidP="004A3125">
      <w:pPr>
        <w:pStyle w:val="NormalBold"/>
      </w:pPr>
      <w:r>
        <w:rPr>
          <w:rStyle w:val="HideTWBExt"/>
        </w:rPr>
        <w:t>&lt;DocAmend&gt;</w:t>
      </w:r>
      <w:r>
        <w:t>Proposal for a regulation</w:t>
      </w:r>
      <w:r>
        <w:rPr>
          <w:rStyle w:val="HideTWBExt"/>
        </w:rPr>
        <w:t>&lt;/DocAmend&gt;</w:t>
      </w:r>
    </w:p>
    <w:p w14:paraId="16933319" w14:textId="77777777" w:rsidR="004A3125" w:rsidRDefault="004A3125" w:rsidP="004A3125">
      <w:pPr>
        <w:pStyle w:val="NormalBold"/>
      </w:pPr>
      <w:r>
        <w:rPr>
          <w:rStyle w:val="HideTWBExt"/>
        </w:rPr>
        <w:t>&lt;Article&gt;</w:t>
      </w:r>
      <w:r>
        <w:t>Recital 24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55ABE453" w14:textId="77777777" w:rsidTr="004A196B">
        <w:trPr>
          <w:trHeight w:hRule="exact" w:val="240"/>
          <w:jc w:val="center"/>
        </w:trPr>
        <w:tc>
          <w:tcPr>
            <w:tcW w:w="9752" w:type="dxa"/>
            <w:gridSpan w:val="2"/>
          </w:tcPr>
          <w:p w14:paraId="281C0300" w14:textId="77777777" w:rsidR="004A3125" w:rsidRDefault="004A3125" w:rsidP="004A196B"/>
        </w:tc>
      </w:tr>
      <w:tr w:rsidR="004A3125" w14:paraId="451D95F0" w14:textId="77777777" w:rsidTr="004A196B">
        <w:trPr>
          <w:trHeight w:val="240"/>
          <w:jc w:val="center"/>
        </w:trPr>
        <w:tc>
          <w:tcPr>
            <w:tcW w:w="4876" w:type="dxa"/>
          </w:tcPr>
          <w:p w14:paraId="3E632F60" w14:textId="77777777" w:rsidR="004A3125" w:rsidRDefault="004A3125" w:rsidP="004A196B">
            <w:pPr>
              <w:pStyle w:val="AmColumnHeading"/>
            </w:pPr>
            <w:r>
              <w:t>Text proposed by the Commission</w:t>
            </w:r>
          </w:p>
        </w:tc>
        <w:tc>
          <w:tcPr>
            <w:tcW w:w="4876" w:type="dxa"/>
          </w:tcPr>
          <w:p w14:paraId="7E1D4CF0" w14:textId="77777777" w:rsidR="004A3125" w:rsidRDefault="004A3125" w:rsidP="004A196B">
            <w:pPr>
              <w:pStyle w:val="AmColumnHeading"/>
            </w:pPr>
            <w:r>
              <w:t>Amendment</w:t>
            </w:r>
          </w:p>
        </w:tc>
      </w:tr>
      <w:tr w:rsidR="004A3125" w14:paraId="54BC4D56" w14:textId="77777777" w:rsidTr="004A196B">
        <w:trPr>
          <w:jc w:val="center"/>
        </w:trPr>
        <w:tc>
          <w:tcPr>
            <w:tcW w:w="4876" w:type="dxa"/>
          </w:tcPr>
          <w:p w14:paraId="1B0DF0AE" w14:textId="77777777" w:rsidR="004A3125" w:rsidRDefault="004A3125" w:rsidP="004A196B">
            <w:pPr>
              <w:pStyle w:val="Normal6a"/>
            </w:pPr>
            <w:r>
              <w:t>(24)</w:t>
            </w:r>
            <w:r>
              <w:tab/>
              <w:t xml:space="preserve">Provision should be made to ensure transparency as regards the use of category 1 NGT plant varieties, to ensure that production chains that wish to remain free from NGTs can do so and thereby safeguard consumer trust. NGT plants that have obtained a category 1 NGT plant status declaration should be </w:t>
            </w:r>
            <w:r>
              <w:rPr>
                <w:b/>
                <w:i/>
              </w:rPr>
              <w:t xml:space="preserve">listed in a publicly available database. To ensure traceability, transparency and choice for operators, during research and plant breeding, when selling seed to farmers or making plant reproductive material available to third parties in any other way, plant reproductive material of category 1 NGT plants should be labelled as category </w:t>
            </w:r>
            <w:r>
              <w:rPr>
                <w:b/>
                <w:i/>
              </w:rPr>
              <w:lastRenderedPageBreak/>
              <w:t>1 NGT</w:t>
            </w:r>
            <w:r>
              <w:t>.</w:t>
            </w:r>
          </w:p>
        </w:tc>
        <w:tc>
          <w:tcPr>
            <w:tcW w:w="4876" w:type="dxa"/>
          </w:tcPr>
          <w:p w14:paraId="00D70A8C" w14:textId="77777777" w:rsidR="004A3125" w:rsidRDefault="004A3125" w:rsidP="004A196B">
            <w:pPr>
              <w:pStyle w:val="Normal6a"/>
            </w:pPr>
            <w:r>
              <w:lastRenderedPageBreak/>
              <w:t>(24)</w:t>
            </w:r>
            <w:r>
              <w:tab/>
              <w:t xml:space="preserve">Provision should be made to ensure transparency as regards the use of category 1 NGT plant varieties, to ensure that production chains that wish to remain free from NGTs can do so and thereby safeguard consumer trust. NGT plants that have obtained a category 1 NGT plant status declaration </w:t>
            </w:r>
            <w:r>
              <w:rPr>
                <w:b/>
                <w:i/>
              </w:rPr>
              <w:t>should be indicated by a mention in the national and EU variety registers.</w:t>
            </w:r>
          </w:p>
        </w:tc>
      </w:tr>
    </w:tbl>
    <w:p w14:paraId="56EFCA16" w14:textId="77777777" w:rsidR="004A3125" w:rsidRDefault="004A3125"/>
    <w:p w14:paraId="48289E3C" w14:textId="77777777" w:rsidR="004A3125" w:rsidRDefault="004A3125" w:rsidP="004A3125">
      <w:pPr>
        <w:pStyle w:val="AmNumberTabs"/>
      </w:pPr>
      <w:r>
        <w:rPr>
          <w:rStyle w:val="HideTWBExt"/>
        </w:rPr>
        <w:t>&lt;Amend&gt;</w:t>
      </w:r>
      <w:r>
        <w:t>Amendment</w:t>
      </w:r>
      <w:r>
        <w:tab/>
      </w:r>
      <w:r>
        <w:tab/>
      </w:r>
      <w:r>
        <w:rPr>
          <w:rStyle w:val="HideTWBExt"/>
        </w:rPr>
        <w:t>&lt;NumAm&gt;</w:t>
      </w:r>
      <w:r>
        <w:t>120</w:t>
      </w:r>
      <w:r>
        <w:rPr>
          <w:rStyle w:val="HideTWBExt"/>
        </w:rPr>
        <w:t>&lt;/NumAm&gt;</w:t>
      </w:r>
    </w:p>
    <w:p w14:paraId="594B4162" w14:textId="77777777" w:rsidR="004A3125" w:rsidRDefault="004A3125" w:rsidP="004A3125">
      <w:pPr>
        <w:pStyle w:val="NormalBold"/>
      </w:pPr>
      <w:r>
        <w:rPr>
          <w:rStyle w:val="HideTWBExt"/>
        </w:rPr>
        <w:t>&lt;RepeatBlock-By&gt;&lt;Members&gt;</w:t>
      </w:r>
      <w:r>
        <w:t>Veronika Vrecionová</w:t>
      </w:r>
      <w:r>
        <w:rPr>
          <w:rStyle w:val="HideTWBExt"/>
        </w:rPr>
        <w:t>&lt;/Members&gt;</w:t>
      </w:r>
    </w:p>
    <w:p w14:paraId="3718216C" w14:textId="77777777" w:rsidR="004A3125" w:rsidRDefault="004A3125" w:rsidP="004A3125">
      <w:pPr>
        <w:pStyle w:val="NormalBold"/>
      </w:pPr>
      <w:r>
        <w:rPr>
          <w:rStyle w:val="HideTWBExt"/>
        </w:rPr>
        <w:t>&lt;/RepeatBlock-By&gt;</w:t>
      </w:r>
    </w:p>
    <w:p w14:paraId="33C6F763" w14:textId="77777777" w:rsidR="004A3125" w:rsidRDefault="004A3125" w:rsidP="004A3125">
      <w:pPr>
        <w:pStyle w:val="NormalBold"/>
      </w:pPr>
      <w:r>
        <w:rPr>
          <w:rStyle w:val="HideTWBExt"/>
        </w:rPr>
        <w:t>&lt;DocAmend&gt;</w:t>
      </w:r>
      <w:r>
        <w:t>Proposal for a regulation</w:t>
      </w:r>
      <w:r>
        <w:rPr>
          <w:rStyle w:val="HideTWBExt"/>
        </w:rPr>
        <w:t>&lt;/DocAmend&gt;</w:t>
      </w:r>
    </w:p>
    <w:p w14:paraId="730D71EB" w14:textId="77777777" w:rsidR="004A3125" w:rsidRDefault="004A3125" w:rsidP="004A3125">
      <w:pPr>
        <w:pStyle w:val="NormalBold"/>
      </w:pPr>
      <w:r>
        <w:rPr>
          <w:rStyle w:val="HideTWBExt"/>
        </w:rPr>
        <w:t>&lt;Article&gt;</w:t>
      </w:r>
      <w:r>
        <w:t>Recital 24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350ACA4E" w14:textId="77777777" w:rsidTr="004A196B">
        <w:trPr>
          <w:trHeight w:hRule="exact" w:val="240"/>
          <w:jc w:val="center"/>
        </w:trPr>
        <w:tc>
          <w:tcPr>
            <w:tcW w:w="9752" w:type="dxa"/>
            <w:gridSpan w:val="2"/>
          </w:tcPr>
          <w:p w14:paraId="65D84638" w14:textId="77777777" w:rsidR="004A3125" w:rsidRDefault="004A3125" w:rsidP="004A196B"/>
        </w:tc>
      </w:tr>
      <w:tr w:rsidR="004A3125" w14:paraId="027A421C" w14:textId="77777777" w:rsidTr="004A196B">
        <w:trPr>
          <w:trHeight w:val="240"/>
          <w:jc w:val="center"/>
        </w:trPr>
        <w:tc>
          <w:tcPr>
            <w:tcW w:w="4876" w:type="dxa"/>
          </w:tcPr>
          <w:p w14:paraId="79FFE4C1" w14:textId="77777777" w:rsidR="004A3125" w:rsidRDefault="004A3125" w:rsidP="004A196B">
            <w:pPr>
              <w:pStyle w:val="AmColumnHeading"/>
            </w:pPr>
            <w:r>
              <w:t>Text proposed by the Commission</w:t>
            </w:r>
          </w:p>
        </w:tc>
        <w:tc>
          <w:tcPr>
            <w:tcW w:w="4876" w:type="dxa"/>
          </w:tcPr>
          <w:p w14:paraId="68F7B8D2" w14:textId="77777777" w:rsidR="004A3125" w:rsidRDefault="004A3125" w:rsidP="004A196B">
            <w:pPr>
              <w:pStyle w:val="AmColumnHeading"/>
            </w:pPr>
            <w:r>
              <w:t>Amendment</w:t>
            </w:r>
          </w:p>
        </w:tc>
      </w:tr>
      <w:tr w:rsidR="004A3125" w14:paraId="38112E22" w14:textId="77777777" w:rsidTr="004A196B">
        <w:trPr>
          <w:jc w:val="center"/>
        </w:trPr>
        <w:tc>
          <w:tcPr>
            <w:tcW w:w="4876" w:type="dxa"/>
          </w:tcPr>
          <w:p w14:paraId="2746DC47" w14:textId="77777777" w:rsidR="004A3125" w:rsidRDefault="004A3125" w:rsidP="004A196B">
            <w:pPr>
              <w:pStyle w:val="Normal6a"/>
            </w:pPr>
            <w:r>
              <w:t>(24)</w:t>
            </w:r>
            <w:r>
              <w:tab/>
              <w:t xml:space="preserve">Provision should be made to ensure transparency as regards the use of category 1 NGT plant varieties, to ensure that production chains that wish to remain free from NGTs can do so and thereby safeguard consumer trust. NGT plants that have obtained a category 1 NGT plant status declaration should be listed in a publicly available database. To ensure traceability, transparency and choice for operators, during research and plant breeding, when selling seed to farmers or making plant reproductive material available to third parties in any other way, plant reproductive material of category 1 NGT plants should be </w:t>
            </w:r>
            <w:r>
              <w:rPr>
                <w:b/>
                <w:i/>
              </w:rPr>
              <w:t>labelled as category 1 NGT</w:t>
            </w:r>
            <w:r>
              <w:t>.</w:t>
            </w:r>
          </w:p>
        </w:tc>
        <w:tc>
          <w:tcPr>
            <w:tcW w:w="4876" w:type="dxa"/>
          </w:tcPr>
          <w:p w14:paraId="647D5ACC" w14:textId="77777777" w:rsidR="004A3125" w:rsidRDefault="004A3125" w:rsidP="004A196B">
            <w:pPr>
              <w:pStyle w:val="Normal6a"/>
            </w:pPr>
            <w:r>
              <w:t>(24)</w:t>
            </w:r>
            <w:r>
              <w:tab/>
              <w:t xml:space="preserve">Provision should be made to ensure transparency as regards the use of category 1 NGT plant varieties, to ensure that production chains that wish to remain free from NGTs can do so and thereby safeguard consumer trust. NGT plants that have obtained a category 1 NGT plant status declaration should be listed in a publicly available database. To ensure traceability, transparency and choice for operators, during research and plant breeding, when selling seed to farmers or making plant reproductive material available to third parties in any other way, plant reproductive material of category 1 NGT plants </w:t>
            </w:r>
            <w:r>
              <w:rPr>
                <w:b/>
                <w:i/>
              </w:rPr>
              <w:t>should be indicated by a mention in the national and EU variety registers.</w:t>
            </w:r>
          </w:p>
        </w:tc>
      </w:tr>
    </w:tbl>
    <w:p w14:paraId="0623A905"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2117D00D" w14:textId="77777777" w:rsidR="004A3125" w:rsidRDefault="004A3125"/>
    <w:p w14:paraId="29955525" w14:textId="77777777" w:rsidR="004A3125" w:rsidRDefault="004A3125" w:rsidP="004A3125">
      <w:pPr>
        <w:pStyle w:val="AmNumberTabs"/>
      </w:pPr>
      <w:r>
        <w:rPr>
          <w:rStyle w:val="HideTWBExt"/>
        </w:rPr>
        <w:t>&lt;Amend&gt;</w:t>
      </w:r>
      <w:r>
        <w:t>Amendment</w:t>
      </w:r>
      <w:r>
        <w:tab/>
      </w:r>
      <w:r>
        <w:tab/>
      </w:r>
      <w:r>
        <w:rPr>
          <w:rStyle w:val="HideTWBExt"/>
        </w:rPr>
        <w:t>&lt;NumAm&gt;</w:t>
      </w:r>
      <w:r>
        <w:t>141</w:t>
      </w:r>
      <w:r>
        <w:rPr>
          <w:rStyle w:val="HideTWBExt"/>
        </w:rPr>
        <w:t>&lt;/NumAm&gt;</w:t>
      </w:r>
    </w:p>
    <w:p w14:paraId="60F03EC9" w14:textId="77777777" w:rsidR="004A3125" w:rsidRDefault="004A3125" w:rsidP="004A3125">
      <w:pPr>
        <w:pStyle w:val="NormalBold"/>
      </w:pPr>
      <w:r>
        <w:rPr>
          <w:rStyle w:val="HideTWBExt"/>
        </w:rPr>
        <w:t>&lt;RepeatBlock-By&gt;&lt;Members&gt;</w:t>
      </w:r>
      <w:r>
        <w:t>Daniela Rondinelli</w:t>
      </w:r>
      <w:r>
        <w:rPr>
          <w:rStyle w:val="HideTWBExt"/>
        </w:rPr>
        <w:t>&lt;/Members&gt;</w:t>
      </w:r>
    </w:p>
    <w:p w14:paraId="7BA596C2" w14:textId="77777777" w:rsidR="004A3125" w:rsidRDefault="004A3125" w:rsidP="004A3125">
      <w:pPr>
        <w:pStyle w:val="NormalBold"/>
      </w:pPr>
      <w:r>
        <w:rPr>
          <w:rStyle w:val="HideTWBExt"/>
        </w:rPr>
        <w:t>&lt;/RepeatBlock-By&gt;</w:t>
      </w:r>
    </w:p>
    <w:p w14:paraId="1A958657" w14:textId="77777777" w:rsidR="004A3125" w:rsidRDefault="004A3125" w:rsidP="004A3125">
      <w:pPr>
        <w:pStyle w:val="NormalBold"/>
      </w:pPr>
      <w:r>
        <w:rPr>
          <w:rStyle w:val="HideTWBExt"/>
        </w:rPr>
        <w:t>&lt;DocAmend&gt;</w:t>
      </w:r>
      <w:r>
        <w:t>Proposal for a regulation</w:t>
      </w:r>
      <w:r>
        <w:rPr>
          <w:rStyle w:val="HideTWBExt"/>
        </w:rPr>
        <w:t>&lt;/DocAmend&gt;</w:t>
      </w:r>
    </w:p>
    <w:p w14:paraId="754F86CD" w14:textId="77777777" w:rsidR="004A3125" w:rsidRDefault="004A3125" w:rsidP="004A3125">
      <w:pPr>
        <w:pStyle w:val="NormalBold"/>
      </w:pPr>
      <w:r>
        <w:rPr>
          <w:rStyle w:val="HideTWBExt"/>
        </w:rPr>
        <w:t>&lt;Article&gt;</w:t>
      </w:r>
      <w:r>
        <w:t>Recital 29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42AE2CE8" w14:textId="77777777" w:rsidTr="004A196B">
        <w:trPr>
          <w:trHeight w:hRule="exact" w:val="240"/>
          <w:jc w:val="center"/>
        </w:trPr>
        <w:tc>
          <w:tcPr>
            <w:tcW w:w="9752" w:type="dxa"/>
            <w:gridSpan w:val="2"/>
          </w:tcPr>
          <w:p w14:paraId="06F36674" w14:textId="77777777" w:rsidR="004A3125" w:rsidRDefault="004A3125" w:rsidP="004A196B"/>
        </w:tc>
      </w:tr>
      <w:tr w:rsidR="004A3125" w14:paraId="0B9836D5" w14:textId="77777777" w:rsidTr="004A196B">
        <w:trPr>
          <w:trHeight w:val="240"/>
          <w:jc w:val="center"/>
        </w:trPr>
        <w:tc>
          <w:tcPr>
            <w:tcW w:w="4876" w:type="dxa"/>
          </w:tcPr>
          <w:p w14:paraId="2EFDA609" w14:textId="77777777" w:rsidR="004A3125" w:rsidRDefault="004A3125" w:rsidP="004A196B">
            <w:pPr>
              <w:pStyle w:val="AmColumnHeading"/>
            </w:pPr>
            <w:r>
              <w:t>Text proposed by the Commission</w:t>
            </w:r>
          </w:p>
        </w:tc>
        <w:tc>
          <w:tcPr>
            <w:tcW w:w="4876" w:type="dxa"/>
          </w:tcPr>
          <w:p w14:paraId="53D7745F" w14:textId="77777777" w:rsidR="004A3125" w:rsidRDefault="004A3125" w:rsidP="004A196B">
            <w:pPr>
              <w:pStyle w:val="AmColumnHeading"/>
            </w:pPr>
            <w:r>
              <w:t>Amendment</w:t>
            </w:r>
          </w:p>
        </w:tc>
      </w:tr>
      <w:tr w:rsidR="004A3125" w:rsidRPr="004A3125" w14:paraId="32E7F5D4" w14:textId="77777777" w:rsidTr="004A196B">
        <w:trPr>
          <w:jc w:val="center"/>
        </w:trPr>
        <w:tc>
          <w:tcPr>
            <w:tcW w:w="4876" w:type="dxa"/>
          </w:tcPr>
          <w:p w14:paraId="697C4671" w14:textId="77777777" w:rsidR="004A3125" w:rsidRDefault="004A3125" w:rsidP="004A196B">
            <w:pPr>
              <w:pStyle w:val="Normal6a"/>
            </w:pPr>
          </w:p>
        </w:tc>
        <w:tc>
          <w:tcPr>
            <w:tcW w:w="4876" w:type="dxa"/>
          </w:tcPr>
          <w:p w14:paraId="5FA75EAD" w14:textId="77777777" w:rsidR="004A3125" w:rsidRPr="004A3125" w:rsidRDefault="004A3125" w:rsidP="004A196B">
            <w:pPr>
              <w:pStyle w:val="Normal6a"/>
              <w:rPr>
                <w:lang w:val="it-IT"/>
              </w:rPr>
            </w:pPr>
            <w:r w:rsidRPr="004A3125">
              <w:rPr>
                <w:b/>
                <w:i/>
                <w:lang w:val="it-IT"/>
              </w:rPr>
              <w:t>(29 bis)</w:t>
            </w:r>
            <w:r w:rsidRPr="004A3125">
              <w:rPr>
                <w:lang w:val="it-IT"/>
              </w:rPr>
              <w:tab/>
            </w:r>
            <w:r w:rsidRPr="004A3125">
              <w:rPr>
                <w:b/>
                <w:i/>
                <w:lang w:val="it-IT"/>
              </w:rPr>
              <w:t>Dopo il rilascio dell'autorizzazione a una pianta NGT di categoria 1 sulla base di criteri scientifici, l'autorizzazione dovrebbe essere valida per un periodo illimitato.</w:t>
            </w:r>
          </w:p>
        </w:tc>
      </w:tr>
    </w:tbl>
    <w:p w14:paraId="07CE9DD6" w14:textId="77777777" w:rsidR="004A3125" w:rsidRDefault="004A3125" w:rsidP="004A3125">
      <w:pPr>
        <w:pStyle w:val="AmOrLang"/>
      </w:pPr>
      <w:r>
        <w:t xml:space="preserve">Or. </w:t>
      </w:r>
      <w:r>
        <w:rPr>
          <w:rStyle w:val="HideTWBExt"/>
        </w:rPr>
        <w:t>&lt;Original&gt;</w:t>
      </w:r>
      <w:r>
        <w:rPr>
          <w:rStyle w:val="HideTWBInt"/>
        </w:rPr>
        <w:t>{IT}</w:t>
      </w:r>
      <w:r>
        <w:t>it</w:t>
      </w:r>
      <w:r>
        <w:rPr>
          <w:rStyle w:val="HideTWBExt"/>
        </w:rPr>
        <w:t>&lt;/Original&gt;</w:t>
      </w:r>
    </w:p>
    <w:p w14:paraId="1C89C9BA" w14:textId="77777777" w:rsidR="004A3125" w:rsidRDefault="004A3125" w:rsidP="004A3125">
      <w:r>
        <w:rPr>
          <w:rStyle w:val="HideTWBExt"/>
        </w:rPr>
        <w:lastRenderedPageBreak/>
        <w:t>&lt;/Amend&gt;</w:t>
      </w:r>
    </w:p>
    <w:p w14:paraId="6D0C93C6" w14:textId="77777777" w:rsidR="004A3125" w:rsidRDefault="004A3125" w:rsidP="004A3125">
      <w:pPr>
        <w:pStyle w:val="AmNumberTabs"/>
      </w:pPr>
      <w:r>
        <w:rPr>
          <w:rStyle w:val="HideTWBExt"/>
        </w:rPr>
        <w:t>&lt;Amend&gt;</w:t>
      </w:r>
      <w:r>
        <w:t>Amendment</w:t>
      </w:r>
      <w:r>
        <w:tab/>
      </w:r>
      <w:r>
        <w:tab/>
      </w:r>
      <w:r>
        <w:rPr>
          <w:rStyle w:val="HideTWBExt"/>
        </w:rPr>
        <w:t>&lt;NumAm&gt;</w:t>
      </w:r>
      <w:r>
        <w:t>142</w:t>
      </w:r>
      <w:r>
        <w:rPr>
          <w:rStyle w:val="HideTWBExt"/>
        </w:rPr>
        <w:t>&lt;/NumAm&gt;</w:t>
      </w:r>
    </w:p>
    <w:p w14:paraId="168DFD68" w14:textId="77777777" w:rsidR="004A3125" w:rsidRDefault="004A3125" w:rsidP="004A3125">
      <w:pPr>
        <w:pStyle w:val="NormalBold"/>
      </w:pPr>
      <w:r>
        <w:rPr>
          <w:rStyle w:val="HideTWBExt"/>
        </w:rPr>
        <w:t>&lt;RepeatBlock-By&gt;&lt;Members&gt;</w:t>
      </w:r>
      <w:r>
        <w:t>Herbert Dorfmann</w:t>
      </w:r>
      <w:r>
        <w:rPr>
          <w:rStyle w:val="HideTWBExt"/>
        </w:rPr>
        <w:t>&lt;/Members&gt;</w:t>
      </w:r>
    </w:p>
    <w:p w14:paraId="603F369A" w14:textId="77777777" w:rsidR="004A3125" w:rsidRDefault="004A3125" w:rsidP="004A3125">
      <w:pPr>
        <w:pStyle w:val="NormalBold"/>
      </w:pPr>
      <w:r>
        <w:rPr>
          <w:rStyle w:val="HideTWBExt"/>
        </w:rPr>
        <w:t>&lt;/RepeatBlock-By&gt;</w:t>
      </w:r>
    </w:p>
    <w:p w14:paraId="741E9825" w14:textId="77777777" w:rsidR="004A3125" w:rsidRDefault="004A3125" w:rsidP="004A3125">
      <w:pPr>
        <w:pStyle w:val="NormalBold"/>
      </w:pPr>
      <w:r>
        <w:rPr>
          <w:rStyle w:val="HideTWBExt"/>
        </w:rPr>
        <w:t>&lt;DocAmend&gt;</w:t>
      </w:r>
      <w:r>
        <w:t>Proposal for a regulation</w:t>
      </w:r>
      <w:r>
        <w:rPr>
          <w:rStyle w:val="HideTWBExt"/>
        </w:rPr>
        <w:t>&lt;/DocAmend&gt;</w:t>
      </w:r>
    </w:p>
    <w:p w14:paraId="54BFBA5A" w14:textId="77777777" w:rsidR="004A3125" w:rsidRDefault="004A3125" w:rsidP="004A3125">
      <w:pPr>
        <w:pStyle w:val="NormalBold"/>
      </w:pPr>
      <w:r>
        <w:rPr>
          <w:rStyle w:val="HideTWBExt"/>
        </w:rPr>
        <w:t>&lt;Article&gt;</w:t>
      </w:r>
      <w:r>
        <w:t>Recital 29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3AD88FDB" w14:textId="77777777" w:rsidTr="004A196B">
        <w:trPr>
          <w:trHeight w:hRule="exact" w:val="240"/>
          <w:jc w:val="center"/>
        </w:trPr>
        <w:tc>
          <w:tcPr>
            <w:tcW w:w="9752" w:type="dxa"/>
            <w:gridSpan w:val="2"/>
          </w:tcPr>
          <w:p w14:paraId="5A5CF2B9" w14:textId="77777777" w:rsidR="004A3125" w:rsidRDefault="004A3125" w:rsidP="004A196B"/>
        </w:tc>
      </w:tr>
      <w:tr w:rsidR="004A3125" w14:paraId="7ACFAFBA" w14:textId="77777777" w:rsidTr="004A196B">
        <w:trPr>
          <w:trHeight w:val="240"/>
          <w:jc w:val="center"/>
        </w:trPr>
        <w:tc>
          <w:tcPr>
            <w:tcW w:w="4876" w:type="dxa"/>
          </w:tcPr>
          <w:p w14:paraId="21138693" w14:textId="77777777" w:rsidR="004A3125" w:rsidRDefault="004A3125" w:rsidP="004A196B">
            <w:pPr>
              <w:pStyle w:val="AmColumnHeading"/>
            </w:pPr>
            <w:r>
              <w:t>Text proposed by the Commission</w:t>
            </w:r>
          </w:p>
        </w:tc>
        <w:tc>
          <w:tcPr>
            <w:tcW w:w="4876" w:type="dxa"/>
          </w:tcPr>
          <w:p w14:paraId="051E69DB" w14:textId="77777777" w:rsidR="004A3125" w:rsidRDefault="004A3125" w:rsidP="004A196B">
            <w:pPr>
              <w:pStyle w:val="AmColumnHeading"/>
            </w:pPr>
            <w:r>
              <w:t>Amendment</w:t>
            </w:r>
          </w:p>
        </w:tc>
      </w:tr>
      <w:tr w:rsidR="004A3125" w:rsidRPr="004A3125" w14:paraId="05256531" w14:textId="77777777" w:rsidTr="004A196B">
        <w:trPr>
          <w:jc w:val="center"/>
        </w:trPr>
        <w:tc>
          <w:tcPr>
            <w:tcW w:w="4876" w:type="dxa"/>
          </w:tcPr>
          <w:p w14:paraId="0C95631E" w14:textId="77777777" w:rsidR="004A3125" w:rsidRDefault="004A3125" w:rsidP="004A196B">
            <w:pPr>
              <w:pStyle w:val="Normal6a"/>
            </w:pPr>
          </w:p>
        </w:tc>
        <w:tc>
          <w:tcPr>
            <w:tcW w:w="4876" w:type="dxa"/>
          </w:tcPr>
          <w:p w14:paraId="5A0822A1" w14:textId="77777777" w:rsidR="004A3125" w:rsidRPr="004A3125" w:rsidRDefault="004A3125" w:rsidP="004A196B">
            <w:pPr>
              <w:pStyle w:val="Normal6a"/>
              <w:rPr>
                <w:lang w:val="it-IT"/>
              </w:rPr>
            </w:pPr>
            <w:r w:rsidRPr="004A3125">
              <w:rPr>
                <w:b/>
                <w:i/>
                <w:lang w:val="it-IT"/>
              </w:rPr>
              <w:t>(29 bis)</w:t>
            </w:r>
            <w:r w:rsidRPr="004A3125">
              <w:rPr>
                <w:lang w:val="it-IT"/>
              </w:rPr>
              <w:tab/>
            </w:r>
            <w:r w:rsidRPr="004A3125">
              <w:rPr>
                <w:b/>
                <w:i/>
                <w:lang w:val="it-IT"/>
              </w:rPr>
              <w:t>Dopo il rilascio dell'autorizzazione a una pianta NGT di categoria 1 sulla base di criteri scientifici, l'autorizzazione dovrebbe essere valida per un periodo illimitato.</w:t>
            </w:r>
          </w:p>
        </w:tc>
      </w:tr>
    </w:tbl>
    <w:p w14:paraId="06A7AF18" w14:textId="77777777" w:rsidR="004A3125" w:rsidRDefault="004A3125" w:rsidP="004A3125">
      <w:pPr>
        <w:pStyle w:val="AmOrLang"/>
      </w:pPr>
      <w:r>
        <w:t xml:space="preserve">Or. </w:t>
      </w:r>
      <w:r>
        <w:rPr>
          <w:rStyle w:val="HideTWBExt"/>
        </w:rPr>
        <w:t>&lt;Original&gt;</w:t>
      </w:r>
      <w:r>
        <w:rPr>
          <w:rStyle w:val="HideTWBInt"/>
        </w:rPr>
        <w:t>{IT}</w:t>
      </w:r>
      <w:r>
        <w:t>it</w:t>
      </w:r>
      <w:r>
        <w:rPr>
          <w:rStyle w:val="HideTWBExt"/>
        </w:rPr>
        <w:t>&lt;/Original&gt;</w:t>
      </w:r>
    </w:p>
    <w:p w14:paraId="69F4D839" w14:textId="77777777" w:rsidR="004A3125" w:rsidRDefault="004A3125"/>
    <w:p w14:paraId="7117FEDC" w14:textId="77777777" w:rsidR="004A3125" w:rsidRDefault="004A3125"/>
    <w:p w14:paraId="40993D4D" w14:textId="77777777" w:rsidR="004A3125" w:rsidRDefault="004A3125" w:rsidP="004A3125">
      <w:pPr>
        <w:pStyle w:val="AmNumberTabs"/>
      </w:pPr>
      <w:r>
        <w:rPr>
          <w:rStyle w:val="HideTWBExt"/>
        </w:rPr>
        <w:t>&lt;Amend&gt;</w:t>
      </w:r>
      <w:r>
        <w:t>Amendment</w:t>
      </w:r>
      <w:r>
        <w:tab/>
      </w:r>
      <w:r>
        <w:tab/>
      </w:r>
      <w:r>
        <w:rPr>
          <w:rStyle w:val="HideTWBExt"/>
        </w:rPr>
        <w:t>&lt;NumAm&gt;</w:t>
      </w:r>
      <w:r>
        <w:t>170</w:t>
      </w:r>
      <w:r>
        <w:rPr>
          <w:rStyle w:val="HideTWBExt"/>
        </w:rPr>
        <w:t>&lt;/NumAm&gt;</w:t>
      </w:r>
    </w:p>
    <w:p w14:paraId="51D184B8" w14:textId="77777777" w:rsidR="004A3125" w:rsidRDefault="004A3125" w:rsidP="004A3125">
      <w:pPr>
        <w:pStyle w:val="NormalBold"/>
      </w:pPr>
      <w:r>
        <w:rPr>
          <w:rStyle w:val="HideTWBExt"/>
        </w:rPr>
        <w:t>&lt;RepeatBlock-By&gt;&lt;Members&gt;</w:t>
      </w:r>
      <w:r>
        <w:t>Veronika Vrecionová</w:t>
      </w:r>
      <w:r>
        <w:rPr>
          <w:rStyle w:val="HideTWBExt"/>
        </w:rPr>
        <w:t>&lt;/Members&gt;</w:t>
      </w:r>
    </w:p>
    <w:p w14:paraId="6DDD6733" w14:textId="77777777" w:rsidR="004A3125" w:rsidRDefault="004A3125" w:rsidP="004A3125">
      <w:pPr>
        <w:pStyle w:val="NormalBold"/>
      </w:pPr>
      <w:r>
        <w:rPr>
          <w:rStyle w:val="HideTWBExt"/>
        </w:rPr>
        <w:t>&lt;/RepeatBlock-By&gt;</w:t>
      </w:r>
    </w:p>
    <w:p w14:paraId="61CCFFFE" w14:textId="77777777" w:rsidR="004A3125" w:rsidRDefault="004A3125" w:rsidP="004A3125">
      <w:pPr>
        <w:pStyle w:val="NormalBold"/>
      </w:pPr>
      <w:r>
        <w:rPr>
          <w:rStyle w:val="HideTWBExt"/>
        </w:rPr>
        <w:t>&lt;DocAmend&gt;</w:t>
      </w:r>
      <w:r>
        <w:t>Proposal for a regulation</w:t>
      </w:r>
      <w:r>
        <w:rPr>
          <w:rStyle w:val="HideTWBExt"/>
        </w:rPr>
        <w:t>&lt;/DocAmend&gt;</w:t>
      </w:r>
    </w:p>
    <w:p w14:paraId="1085A5D8" w14:textId="77777777" w:rsidR="004A3125" w:rsidRDefault="004A3125" w:rsidP="004A3125">
      <w:pPr>
        <w:pStyle w:val="NormalBold"/>
      </w:pPr>
      <w:r>
        <w:rPr>
          <w:rStyle w:val="HideTWBExt"/>
        </w:rPr>
        <w:t>&lt;Article&gt;</w:t>
      </w:r>
      <w:r>
        <w:t>Recital 39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6846418F" w14:textId="77777777" w:rsidTr="004A196B">
        <w:trPr>
          <w:trHeight w:hRule="exact" w:val="240"/>
          <w:jc w:val="center"/>
        </w:trPr>
        <w:tc>
          <w:tcPr>
            <w:tcW w:w="9752" w:type="dxa"/>
            <w:gridSpan w:val="2"/>
          </w:tcPr>
          <w:p w14:paraId="7237F887" w14:textId="77777777" w:rsidR="004A3125" w:rsidRDefault="004A3125" w:rsidP="004A196B"/>
        </w:tc>
      </w:tr>
      <w:tr w:rsidR="004A3125" w14:paraId="456F8DDE" w14:textId="77777777" w:rsidTr="004A196B">
        <w:trPr>
          <w:trHeight w:val="240"/>
          <w:jc w:val="center"/>
        </w:trPr>
        <w:tc>
          <w:tcPr>
            <w:tcW w:w="4876" w:type="dxa"/>
          </w:tcPr>
          <w:p w14:paraId="6A4E0827" w14:textId="77777777" w:rsidR="004A3125" w:rsidRDefault="004A3125" w:rsidP="004A196B">
            <w:pPr>
              <w:pStyle w:val="AmColumnHeading"/>
            </w:pPr>
            <w:r>
              <w:t>Text proposed by the Commission</w:t>
            </w:r>
          </w:p>
        </w:tc>
        <w:tc>
          <w:tcPr>
            <w:tcW w:w="4876" w:type="dxa"/>
          </w:tcPr>
          <w:p w14:paraId="4E9BAE03" w14:textId="77777777" w:rsidR="004A3125" w:rsidRDefault="004A3125" w:rsidP="004A196B">
            <w:pPr>
              <w:pStyle w:val="AmColumnHeading"/>
            </w:pPr>
            <w:r>
              <w:t>Amendment</w:t>
            </w:r>
          </w:p>
        </w:tc>
      </w:tr>
      <w:tr w:rsidR="004A3125" w14:paraId="435477DA" w14:textId="77777777" w:rsidTr="004A196B">
        <w:trPr>
          <w:jc w:val="center"/>
        </w:trPr>
        <w:tc>
          <w:tcPr>
            <w:tcW w:w="4876" w:type="dxa"/>
          </w:tcPr>
          <w:p w14:paraId="63A26340" w14:textId="77777777" w:rsidR="004A3125" w:rsidRDefault="004A3125" w:rsidP="004A196B">
            <w:pPr>
              <w:pStyle w:val="Normal6a"/>
            </w:pPr>
            <w:r>
              <w:t>(39)</w:t>
            </w:r>
            <w:r>
              <w:tab/>
              <w:t>To achieve the goal of ensuring the effective functioning of the internal market</w:t>
            </w:r>
            <w:r>
              <w:rPr>
                <w:b/>
                <w:i/>
              </w:rPr>
              <w:t>, NGT plants and related products should benefit from</w:t>
            </w:r>
            <w:r>
              <w:t xml:space="preserve"> the free movement of </w:t>
            </w:r>
            <w:r>
              <w:rPr>
                <w:b/>
                <w:i/>
              </w:rPr>
              <w:t>goods, provided they comply with the</w:t>
            </w:r>
            <w:r>
              <w:t xml:space="preserve"> requirements </w:t>
            </w:r>
            <w:r>
              <w:rPr>
                <w:b/>
                <w:i/>
              </w:rPr>
              <w:t>of other</w:t>
            </w:r>
            <w:r>
              <w:t xml:space="preserve"> Union </w:t>
            </w:r>
            <w:r>
              <w:rPr>
                <w:b/>
                <w:i/>
              </w:rPr>
              <w:t>law</w:t>
            </w:r>
            <w:r>
              <w:t>.</w:t>
            </w:r>
          </w:p>
        </w:tc>
        <w:tc>
          <w:tcPr>
            <w:tcW w:w="4876" w:type="dxa"/>
          </w:tcPr>
          <w:p w14:paraId="67C673C7" w14:textId="77777777" w:rsidR="004A3125" w:rsidRDefault="004A3125" w:rsidP="004A196B">
            <w:pPr>
              <w:pStyle w:val="Normal6a"/>
            </w:pPr>
            <w:r>
              <w:t>(39)</w:t>
            </w:r>
            <w:r>
              <w:tab/>
              <w:t xml:space="preserve">To achieve the goal of ensuring the effective functioning of the internal market </w:t>
            </w:r>
            <w:r>
              <w:rPr>
                <w:b/>
                <w:i/>
              </w:rPr>
              <w:t>and</w:t>
            </w:r>
            <w:r>
              <w:t xml:space="preserve"> the free movement of </w:t>
            </w:r>
            <w:r>
              <w:rPr>
                <w:b/>
                <w:i/>
              </w:rPr>
              <w:t>NGT plant products across the EU, the deliberate release of NGT plants and placing on the market of NGT products should be based on the harmonized</w:t>
            </w:r>
            <w:r>
              <w:t xml:space="preserve"> requirements </w:t>
            </w:r>
            <w:r>
              <w:rPr>
                <w:b/>
                <w:i/>
              </w:rPr>
              <w:t>and procedures laid down in this Regulation, leading to the adoption of a decision uniformly applicable to all Member States. Member States should not unilaterally derogate from the provisions set out in this Regulation in a way that would restrict, prohibit or hinder the free movement, placing on the market and deliberate release of NGT plants or related products within the territory of the</w:t>
            </w:r>
            <w:r>
              <w:t xml:space="preserve"> Union.</w:t>
            </w:r>
          </w:p>
        </w:tc>
      </w:tr>
    </w:tbl>
    <w:p w14:paraId="1A86C8E1"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3FD51BAE" w14:textId="77777777" w:rsidR="004A3125" w:rsidRDefault="004A3125" w:rsidP="004A3125">
      <w:r>
        <w:rPr>
          <w:rStyle w:val="HideTWBExt"/>
        </w:rPr>
        <w:lastRenderedPageBreak/>
        <w:t>&lt;/Amend&gt;</w:t>
      </w:r>
    </w:p>
    <w:p w14:paraId="6D93C809" w14:textId="77777777" w:rsidR="004A3125" w:rsidRPr="004A3125" w:rsidRDefault="004A3125" w:rsidP="004A3125">
      <w:pPr>
        <w:pStyle w:val="AmNumberTabs"/>
        <w:rPr>
          <w:lang w:val="pt-PT"/>
        </w:rPr>
      </w:pPr>
      <w:r w:rsidRPr="004A3125">
        <w:rPr>
          <w:rStyle w:val="HideTWBExt"/>
          <w:lang w:val="pt-PT"/>
        </w:rPr>
        <w:t>&lt;Amend&gt;</w:t>
      </w:r>
      <w:r w:rsidRPr="004A3125">
        <w:rPr>
          <w:lang w:val="pt-PT"/>
        </w:rPr>
        <w:t>Amendment</w:t>
      </w:r>
      <w:r w:rsidRPr="004A3125">
        <w:rPr>
          <w:lang w:val="pt-PT"/>
        </w:rPr>
        <w:tab/>
      </w:r>
      <w:r w:rsidRPr="004A3125">
        <w:rPr>
          <w:lang w:val="pt-PT"/>
        </w:rPr>
        <w:tab/>
      </w:r>
      <w:r w:rsidRPr="004A3125">
        <w:rPr>
          <w:rStyle w:val="HideTWBExt"/>
          <w:lang w:val="pt-PT"/>
        </w:rPr>
        <w:t>&lt;NumAm&gt;</w:t>
      </w:r>
      <w:r w:rsidRPr="004A3125">
        <w:rPr>
          <w:lang w:val="pt-PT"/>
        </w:rPr>
        <w:t>171</w:t>
      </w:r>
      <w:r w:rsidRPr="004A3125">
        <w:rPr>
          <w:rStyle w:val="HideTWBExt"/>
          <w:lang w:val="pt-PT"/>
        </w:rPr>
        <w:t>&lt;/NumAm&gt;</w:t>
      </w:r>
    </w:p>
    <w:p w14:paraId="596DFBB3" w14:textId="77777777" w:rsidR="004A3125" w:rsidRPr="004A3125" w:rsidRDefault="004A3125" w:rsidP="004A3125">
      <w:pPr>
        <w:pStyle w:val="NormalBold"/>
        <w:rPr>
          <w:lang w:val="pt-PT"/>
        </w:rPr>
      </w:pPr>
      <w:r w:rsidRPr="004A3125">
        <w:rPr>
          <w:rStyle w:val="HideTWBExt"/>
          <w:lang w:val="pt-PT"/>
        </w:rPr>
        <w:t>&lt;RepeatBlock-By&gt;&lt;Members&gt;</w:t>
      </w:r>
      <w:r w:rsidRPr="004A3125">
        <w:rPr>
          <w:lang w:val="pt-PT"/>
        </w:rPr>
        <w:t>Juozas Olekas, Carmen Avram, Paolo De Castro</w:t>
      </w:r>
      <w:r w:rsidRPr="004A3125">
        <w:rPr>
          <w:rStyle w:val="HideTWBExt"/>
          <w:lang w:val="pt-PT"/>
        </w:rPr>
        <w:t>&lt;/Members&gt;</w:t>
      </w:r>
    </w:p>
    <w:p w14:paraId="6B5DFA96" w14:textId="77777777" w:rsidR="004A3125" w:rsidRPr="004A3125" w:rsidRDefault="004A3125" w:rsidP="004A3125">
      <w:pPr>
        <w:pStyle w:val="NormalBold"/>
        <w:rPr>
          <w:lang w:val="pt-PT"/>
        </w:rPr>
      </w:pPr>
      <w:r w:rsidRPr="004A3125">
        <w:rPr>
          <w:rStyle w:val="HideTWBExt"/>
          <w:lang w:val="pt-PT"/>
        </w:rPr>
        <w:t>&lt;/RepeatBlock-By&gt;</w:t>
      </w:r>
    </w:p>
    <w:p w14:paraId="0F63304D" w14:textId="77777777" w:rsidR="004A3125" w:rsidRDefault="004A3125" w:rsidP="004A3125">
      <w:pPr>
        <w:pStyle w:val="NormalBold"/>
      </w:pPr>
      <w:r>
        <w:rPr>
          <w:rStyle w:val="HideTWBExt"/>
        </w:rPr>
        <w:t>&lt;DocAmend&gt;</w:t>
      </w:r>
      <w:r>
        <w:t>Proposal for a regulation</w:t>
      </w:r>
      <w:r>
        <w:rPr>
          <w:rStyle w:val="HideTWBExt"/>
        </w:rPr>
        <w:t>&lt;/DocAmend&gt;</w:t>
      </w:r>
    </w:p>
    <w:p w14:paraId="6B40AB59" w14:textId="77777777" w:rsidR="004A3125" w:rsidRDefault="004A3125" w:rsidP="004A3125">
      <w:pPr>
        <w:pStyle w:val="NormalBold"/>
      </w:pPr>
      <w:r>
        <w:rPr>
          <w:rStyle w:val="HideTWBExt"/>
        </w:rPr>
        <w:t>&lt;Article&gt;</w:t>
      </w:r>
      <w:r>
        <w:t>Recital 39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63C40E3A" w14:textId="77777777" w:rsidTr="004A196B">
        <w:trPr>
          <w:trHeight w:hRule="exact" w:val="240"/>
          <w:jc w:val="center"/>
        </w:trPr>
        <w:tc>
          <w:tcPr>
            <w:tcW w:w="9752" w:type="dxa"/>
            <w:gridSpan w:val="2"/>
          </w:tcPr>
          <w:p w14:paraId="2AFA6A12" w14:textId="77777777" w:rsidR="004A3125" w:rsidRDefault="004A3125" w:rsidP="004A196B"/>
        </w:tc>
      </w:tr>
      <w:tr w:rsidR="004A3125" w14:paraId="5397AB2A" w14:textId="77777777" w:rsidTr="004A196B">
        <w:trPr>
          <w:trHeight w:val="240"/>
          <w:jc w:val="center"/>
        </w:trPr>
        <w:tc>
          <w:tcPr>
            <w:tcW w:w="4876" w:type="dxa"/>
          </w:tcPr>
          <w:p w14:paraId="7362B12A" w14:textId="77777777" w:rsidR="004A3125" w:rsidRDefault="004A3125" w:rsidP="004A196B">
            <w:pPr>
              <w:pStyle w:val="AmColumnHeading"/>
            </w:pPr>
            <w:r>
              <w:t>Text proposed by the Commission</w:t>
            </w:r>
          </w:p>
        </w:tc>
        <w:tc>
          <w:tcPr>
            <w:tcW w:w="4876" w:type="dxa"/>
          </w:tcPr>
          <w:p w14:paraId="2C33A041" w14:textId="77777777" w:rsidR="004A3125" w:rsidRDefault="004A3125" w:rsidP="004A196B">
            <w:pPr>
              <w:pStyle w:val="AmColumnHeading"/>
            </w:pPr>
            <w:r>
              <w:t>Amendment</w:t>
            </w:r>
          </w:p>
        </w:tc>
      </w:tr>
      <w:tr w:rsidR="004A3125" w14:paraId="072F0FB1" w14:textId="77777777" w:rsidTr="004A196B">
        <w:trPr>
          <w:jc w:val="center"/>
        </w:trPr>
        <w:tc>
          <w:tcPr>
            <w:tcW w:w="4876" w:type="dxa"/>
          </w:tcPr>
          <w:p w14:paraId="7C8E4405" w14:textId="77777777" w:rsidR="004A3125" w:rsidRDefault="004A3125" w:rsidP="004A196B">
            <w:pPr>
              <w:pStyle w:val="Normal6a"/>
            </w:pPr>
            <w:r>
              <w:t>(39)</w:t>
            </w:r>
            <w:r>
              <w:tab/>
              <w:t>To achieve the goal of ensuring the effective functioning of the internal market</w:t>
            </w:r>
            <w:r>
              <w:rPr>
                <w:b/>
                <w:i/>
              </w:rPr>
              <w:t>, NGT plants and related products should benefit from</w:t>
            </w:r>
            <w:r>
              <w:t xml:space="preserve"> the free movement of </w:t>
            </w:r>
            <w:r>
              <w:rPr>
                <w:b/>
                <w:i/>
              </w:rPr>
              <w:t>goods, provided they comply with the</w:t>
            </w:r>
            <w:r>
              <w:t xml:space="preserve"> requirements </w:t>
            </w:r>
            <w:r>
              <w:rPr>
                <w:b/>
                <w:i/>
              </w:rPr>
              <w:t>of other</w:t>
            </w:r>
            <w:r>
              <w:t xml:space="preserve"> Union </w:t>
            </w:r>
            <w:r>
              <w:rPr>
                <w:b/>
                <w:i/>
              </w:rPr>
              <w:t>law.</w:t>
            </w:r>
          </w:p>
        </w:tc>
        <w:tc>
          <w:tcPr>
            <w:tcW w:w="4876" w:type="dxa"/>
          </w:tcPr>
          <w:p w14:paraId="78D464E1" w14:textId="77777777" w:rsidR="004A3125" w:rsidRDefault="004A3125" w:rsidP="004A196B">
            <w:pPr>
              <w:pStyle w:val="Normal6a"/>
            </w:pPr>
            <w:r>
              <w:t>(39)</w:t>
            </w:r>
            <w:r>
              <w:tab/>
              <w:t xml:space="preserve">To achieve the goal of ensuring the effective functioning of the internal market </w:t>
            </w:r>
            <w:r>
              <w:rPr>
                <w:b/>
                <w:i/>
              </w:rPr>
              <w:t>and</w:t>
            </w:r>
            <w:r>
              <w:t xml:space="preserve"> the free movement of </w:t>
            </w:r>
            <w:r>
              <w:rPr>
                <w:b/>
                <w:i/>
              </w:rPr>
              <w:t>NGT plant products across the EU, the deliberate release of NGT plants and placing on the market of NGT products should be based on the harmonized</w:t>
            </w:r>
            <w:r>
              <w:t xml:space="preserve"> requirements </w:t>
            </w:r>
            <w:r>
              <w:rPr>
                <w:b/>
                <w:i/>
              </w:rPr>
              <w:t>and procedures laid down in this Regulation, leading to the adoption of a decision uniformly applicable to all Member States. Member States shall not unilaterally derogate from the provisions set out in this Regulation in a way that would restrict, prohibit or hinder the free movement, placing on the market and deliberate release of NGT plants or related products within the territory of the</w:t>
            </w:r>
            <w:r>
              <w:t xml:space="preserve"> Union</w:t>
            </w:r>
            <w:r>
              <w:rPr>
                <w:b/>
                <w:i/>
              </w:rPr>
              <w:t>.</w:t>
            </w:r>
          </w:p>
        </w:tc>
      </w:tr>
    </w:tbl>
    <w:p w14:paraId="3379A7D5"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5D286880" w14:textId="77777777" w:rsidR="004A3125" w:rsidRDefault="004A3125"/>
    <w:p w14:paraId="723DD355" w14:textId="77777777" w:rsidR="004A3125" w:rsidRDefault="004A3125" w:rsidP="004A3125">
      <w:pPr>
        <w:pStyle w:val="AmNumberTabs"/>
      </w:pPr>
      <w:r>
        <w:rPr>
          <w:rStyle w:val="HideTWBExt"/>
        </w:rPr>
        <w:t>&lt;Amend&gt;</w:t>
      </w:r>
      <w:r>
        <w:t>Amendment</w:t>
      </w:r>
      <w:r>
        <w:tab/>
      </w:r>
      <w:r>
        <w:tab/>
      </w:r>
      <w:r>
        <w:rPr>
          <w:rStyle w:val="HideTWBExt"/>
        </w:rPr>
        <w:t>&lt;NumAm&gt;</w:t>
      </w:r>
      <w:r>
        <w:t>206</w:t>
      </w:r>
      <w:r>
        <w:rPr>
          <w:rStyle w:val="HideTWBExt"/>
        </w:rPr>
        <w:t>&lt;/NumAm&gt;</w:t>
      </w:r>
    </w:p>
    <w:p w14:paraId="48E1661B" w14:textId="77777777" w:rsidR="004A3125" w:rsidRDefault="004A3125" w:rsidP="004A3125">
      <w:pPr>
        <w:pStyle w:val="NormalBold"/>
      </w:pPr>
      <w:r>
        <w:rPr>
          <w:rStyle w:val="HideTWBExt"/>
        </w:rPr>
        <w:t>&lt;RepeatBlock-By&gt;&lt;Members&gt;</w:t>
      </w:r>
      <w:r>
        <w:t>Clara Aguilera, Cristina Maestre Martín De Almagro, Inma Rodríguez-Piñero, Marcos Ros Sempere</w:t>
      </w:r>
      <w:r>
        <w:rPr>
          <w:rStyle w:val="HideTWBExt"/>
        </w:rPr>
        <w:t>&lt;/Members&gt;</w:t>
      </w:r>
    </w:p>
    <w:p w14:paraId="0A16E7D0" w14:textId="77777777" w:rsidR="004A3125" w:rsidRDefault="004A3125" w:rsidP="004A3125">
      <w:pPr>
        <w:pStyle w:val="NormalBold"/>
      </w:pPr>
      <w:r>
        <w:rPr>
          <w:rStyle w:val="HideTWBExt"/>
        </w:rPr>
        <w:t>&lt;/RepeatBlock-By&gt;</w:t>
      </w:r>
    </w:p>
    <w:p w14:paraId="2BC7CD69" w14:textId="77777777" w:rsidR="004A3125" w:rsidRDefault="004A3125" w:rsidP="004A3125">
      <w:pPr>
        <w:pStyle w:val="NormalBold"/>
      </w:pPr>
      <w:r>
        <w:rPr>
          <w:rStyle w:val="HideTWBExt"/>
        </w:rPr>
        <w:t>&lt;DocAmend&gt;</w:t>
      </w:r>
      <w:r>
        <w:t>Proposal for a regulation</w:t>
      </w:r>
      <w:r>
        <w:rPr>
          <w:rStyle w:val="HideTWBExt"/>
        </w:rPr>
        <w:t>&lt;/DocAmend&gt;</w:t>
      </w:r>
    </w:p>
    <w:p w14:paraId="2B200D7D"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599416EB" w14:textId="77777777" w:rsidTr="004A196B">
        <w:trPr>
          <w:trHeight w:hRule="exact" w:val="240"/>
          <w:jc w:val="center"/>
        </w:trPr>
        <w:tc>
          <w:tcPr>
            <w:tcW w:w="9752" w:type="dxa"/>
            <w:gridSpan w:val="2"/>
          </w:tcPr>
          <w:p w14:paraId="07B22DCF" w14:textId="77777777" w:rsidR="004A3125" w:rsidRDefault="004A3125" w:rsidP="004A196B"/>
        </w:tc>
      </w:tr>
      <w:tr w:rsidR="004A3125" w14:paraId="5855AA2C" w14:textId="77777777" w:rsidTr="004A196B">
        <w:trPr>
          <w:trHeight w:val="240"/>
          <w:jc w:val="center"/>
        </w:trPr>
        <w:tc>
          <w:tcPr>
            <w:tcW w:w="4876" w:type="dxa"/>
          </w:tcPr>
          <w:p w14:paraId="21402278" w14:textId="77777777" w:rsidR="004A3125" w:rsidRDefault="004A3125" w:rsidP="004A196B">
            <w:pPr>
              <w:pStyle w:val="AmColumnHeading"/>
            </w:pPr>
            <w:r>
              <w:t>Text proposed by the Commission</w:t>
            </w:r>
          </w:p>
        </w:tc>
        <w:tc>
          <w:tcPr>
            <w:tcW w:w="4876" w:type="dxa"/>
          </w:tcPr>
          <w:p w14:paraId="34771B0E" w14:textId="77777777" w:rsidR="004A3125" w:rsidRDefault="004A3125" w:rsidP="004A196B">
            <w:pPr>
              <w:pStyle w:val="AmColumnHeading"/>
            </w:pPr>
            <w:r>
              <w:t>Amendment</w:t>
            </w:r>
          </w:p>
        </w:tc>
      </w:tr>
      <w:tr w:rsidR="004A3125" w14:paraId="6C32DCF3" w14:textId="77777777" w:rsidTr="004A196B">
        <w:trPr>
          <w:jc w:val="center"/>
        </w:trPr>
        <w:tc>
          <w:tcPr>
            <w:tcW w:w="4876" w:type="dxa"/>
          </w:tcPr>
          <w:p w14:paraId="696E3BC3" w14:textId="77777777" w:rsidR="004A3125" w:rsidRDefault="004A3125" w:rsidP="004A196B">
            <w:pPr>
              <w:pStyle w:val="Normal6a"/>
            </w:pPr>
            <w:r>
              <w:t>(4)</w:t>
            </w:r>
            <w:r>
              <w:tab/>
              <w:t xml:space="preserve">‘targeted mutagenesis’ means mutagenesis techniques resulting in modification(s) of the DNA sequence at </w:t>
            </w:r>
            <w:r>
              <w:rPr>
                <w:b/>
                <w:i/>
              </w:rPr>
              <w:t>precise</w:t>
            </w:r>
            <w:r>
              <w:t xml:space="preserve"> locations in the genome of an organism;</w:t>
            </w:r>
          </w:p>
        </w:tc>
        <w:tc>
          <w:tcPr>
            <w:tcW w:w="4876" w:type="dxa"/>
          </w:tcPr>
          <w:p w14:paraId="44F7A99E" w14:textId="77777777" w:rsidR="004A3125" w:rsidRDefault="004A3125" w:rsidP="004A196B">
            <w:pPr>
              <w:pStyle w:val="Normal6a"/>
            </w:pPr>
            <w:r>
              <w:t>(4)</w:t>
            </w:r>
            <w:r>
              <w:tab/>
              <w:t xml:space="preserve">‘targeted mutagenesis’ means mutagenesis techniques resulting in modification(s) of the DNA sequence at </w:t>
            </w:r>
            <w:r>
              <w:rPr>
                <w:b/>
                <w:i/>
              </w:rPr>
              <w:t>targeted</w:t>
            </w:r>
            <w:r>
              <w:t xml:space="preserve"> locations in the genome of an organism;</w:t>
            </w:r>
          </w:p>
        </w:tc>
      </w:tr>
    </w:tbl>
    <w:p w14:paraId="76534C36" w14:textId="77777777" w:rsidR="004A3125" w:rsidRPr="004A3125" w:rsidRDefault="004A3125" w:rsidP="004A3125">
      <w:pPr>
        <w:pStyle w:val="AmOrLang"/>
        <w:rPr>
          <w:lang w:val="de-DE"/>
        </w:rPr>
      </w:pPr>
      <w:r w:rsidRPr="004A3125">
        <w:rPr>
          <w:lang w:val="de-DE"/>
        </w:rPr>
        <w:t xml:space="preserve">Or. </w:t>
      </w:r>
      <w:r w:rsidRPr="004A3125">
        <w:rPr>
          <w:rStyle w:val="HideTWBExt"/>
          <w:lang w:val="de-DE"/>
        </w:rPr>
        <w:t>&lt;Original&gt;</w:t>
      </w:r>
      <w:r w:rsidRPr="004A3125">
        <w:rPr>
          <w:rStyle w:val="HideTWBInt"/>
          <w:lang w:val="de-DE"/>
        </w:rPr>
        <w:t>{EN}</w:t>
      </w:r>
      <w:r w:rsidRPr="004A3125">
        <w:rPr>
          <w:lang w:val="de-DE"/>
        </w:rPr>
        <w:t>en</w:t>
      </w:r>
      <w:r w:rsidRPr="004A3125">
        <w:rPr>
          <w:rStyle w:val="HideTWBExt"/>
          <w:lang w:val="de-DE"/>
        </w:rPr>
        <w:t>&lt;/Original&gt;</w:t>
      </w:r>
    </w:p>
    <w:p w14:paraId="749FB012" w14:textId="77777777" w:rsidR="004A3125" w:rsidRPr="004A3125" w:rsidRDefault="004A3125" w:rsidP="004A3125">
      <w:pPr>
        <w:rPr>
          <w:lang w:val="de-DE"/>
        </w:rPr>
      </w:pPr>
      <w:r w:rsidRPr="004A3125">
        <w:rPr>
          <w:rStyle w:val="HideTWBExt"/>
          <w:lang w:val="de-DE"/>
        </w:rPr>
        <w:lastRenderedPageBreak/>
        <w:t>&lt;/Amend&gt;</w:t>
      </w:r>
    </w:p>
    <w:p w14:paraId="2D329781" w14:textId="77777777" w:rsidR="004A3125" w:rsidRPr="004A3125" w:rsidRDefault="004A3125" w:rsidP="004A3125">
      <w:pPr>
        <w:pStyle w:val="AmNumberTabs"/>
        <w:rPr>
          <w:lang w:val="de-DE"/>
        </w:rPr>
      </w:pPr>
      <w:r w:rsidRPr="004A3125">
        <w:rPr>
          <w:rStyle w:val="HideTWBExt"/>
          <w:lang w:val="de-DE"/>
        </w:rPr>
        <w:t>&lt;Amend&gt;</w:t>
      </w:r>
      <w:r w:rsidRPr="004A3125">
        <w:rPr>
          <w:lang w:val="de-DE"/>
        </w:rPr>
        <w:t>Amendment</w:t>
      </w:r>
      <w:r w:rsidRPr="004A3125">
        <w:rPr>
          <w:lang w:val="de-DE"/>
        </w:rPr>
        <w:tab/>
      </w:r>
      <w:r w:rsidRPr="004A3125">
        <w:rPr>
          <w:lang w:val="de-DE"/>
        </w:rPr>
        <w:tab/>
      </w:r>
      <w:r w:rsidRPr="004A3125">
        <w:rPr>
          <w:rStyle w:val="HideTWBExt"/>
          <w:lang w:val="de-DE"/>
        </w:rPr>
        <w:t>&lt;NumAm&gt;</w:t>
      </w:r>
      <w:r w:rsidRPr="004A3125">
        <w:rPr>
          <w:lang w:val="de-DE"/>
        </w:rPr>
        <w:t>207</w:t>
      </w:r>
      <w:r w:rsidRPr="004A3125">
        <w:rPr>
          <w:rStyle w:val="HideTWBExt"/>
          <w:lang w:val="de-DE"/>
        </w:rPr>
        <w:t>&lt;/NumAm&gt;</w:t>
      </w:r>
    </w:p>
    <w:p w14:paraId="08EAF82C" w14:textId="77777777" w:rsidR="004A3125" w:rsidRPr="004A3125" w:rsidRDefault="004A3125" w:rsidP="004A3125">
      <w:pPr>
        <w:pStyle w:val="NormalBold"/>
        <w:rPr>
          <w:lang w:val="de-DE"/>
        </w:rPr>
      </w:pPr>
      <w:r w:rsidRPr="004A3125">
        <w:rPr>
          <w:rStyle w:val="HideTWBExt"/>
          <w:lang w:val="de-DE"/>
        </w:rPr>
        <w:t>&lt;RepeatBlock-By&gt;&lt;Members&gt;</w:t>
      </w:r>
      <w:r w:rsidRPr="004A3125">
        <w:rPr>
          <w:lang w:val="de-DE"/>
        </w:rPr>
        <w:t>Annie Schreijer-Pierik</w:t>
      </w:r>
      <w:r w:rsidRPr="004A3125">
        <w:rPr>
          <w:rStyle w:val="HideTWBExt"/>
          <w:lang w:val="de-DE"/>
        </w:rPr>
        <w:t>&lt;/Members&gt;</w:t>
      </w:r>
    </w:p>
    <w:p w14:paraId="393F6E53" w14:textId="77777777" w:rsidR="004A3125" w:rsidRPr="004A3125" w:rsidRDefault="004A3125" w:rsidP="004A3125">
      <w:pPr>
        <w:pStyle w:val="NormalBold"/>
        <w:rPr>
          <w:lang w:val="de-DE"/>
        </w:rPr>
      </w:pPr>
      <w:r w:rsidRPr="004A3125">
        <w:rPr>
          <w:rStyle w:val="HideTWBExt"/>
          <w:lang w:val="de-DE"/>
        </w:rPr>
        <w:t>&lt;/RepeatBlock-By&gt;</w:t>
      </w:r>
    </w:p>
    <w:p w14:paraId="517844C9" w14:textId="77777777" w:rsidR="004A3125" w:rsidRDefault="004A3125" w:rsidP="004A3125">
      <w:pPr>
        <w:pStyle w:val="NormalBold"/>
      </w:pPr>
      <w:r>
        <w:rPr>
          <w:rStyle w:val="HideTWBExt"/>
        </w:rPr>
        <w:t>&lt;DocAmend&gt;</w:t>
      </w:r>
      <w:r>
        <w:t>Proposal for a regulation</w:t>
      </w:r>
      <w:r>
        <w:rPr>
          <w:rStyle w:val="HideTWBExt"/>
        </w:rPr>
        <w:t>&lt;/DocAmend&gt;</w:t>
      </w:r>
    </w:p>
    <w:p w14:paraId="0DF3BCAC"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58F2F889" w14:textId="77777777" w:rsidTr="004A196B">
        <w:trPr>
          <w:trHeight w:hRule="exact" w:val="240"/>
          <w:jc w:val="center"/>
        </w:trPr>
        <w:tc>
          <w:tcPr>
            <w:tcW w:w="9752" w:type="dxa"/>
            <w:gridSpan w:val="2"/>
          </w:tcPr>
          <w:p w14:paraId="5A99CA4E" w14:textId="77777777" w:rsidR="004A3125" w:rsidRDefault="004A3125" w:rsidP="004A196B"/>
        </w:tc>
      </w:tr>
      <w:tr w:rsidR="004A3125" w14:paraId="40B5B1F0" w14:textId="77777777" w:rsidTr="004A196B">
        <w:trPr>
          <w:trHeight w:val="240"/>
          <w:jc w:val="center"/>
        </w:trPr>
        <w:tc>
          <w:tcPr>
            <w:tcW w:w="4876" w:type="dxa"/>
          </w:tcPr>
          <w:p w14:paraId="7C3596AD" w14:textId="77777777" w:rsidR="004A3125" w:rsidRDefault="004A3125" w:rsidP="004A196B">
            <w:pPr>
              <w:pStyle w:val="AmColumnHeading"/>
            </w:pPr>
            <w:r>
              <w:t>Text proposed by the Commission</w:t>
            </w:r>
          </w:p>
        </w:tc>
        <w:tc>
          <w:tcPr>
            <w:tcW w:w="4876" w:type="dxa"/>
          </w:tcPr>
          <w:p w14:paraId="2EE2752B" w14:textId="77777777" w:rsidR="004A3125" w:rsidRDefault="004A3125" w:rsidP="004A196B">
            <w:pPr>
              <w:pStyle w:val="AmColumnHeading"/>
            </w:pPr>
            <w:r>
              <w:t>Amendment</w:t>
            </w:r>
          </w:p>
        </w:tc>
      </w:tr>
      <w:tr w:rsidR="004A3125" w14:paraId="1F318221" w14:textId="77777777" w:rsidTr="004A196B">
        <w:trPr>
          <w:jc w:val="center"/>
        </w:trPr>
        <w:tc>
          <w:tcPr>
            <w:tcW w:w="4876" w:type="dxa"/>
          </w:tcPr>
          <w:p w14:paraId="15780A53" w14:textId="77777777" w:rsidR="004A3125" w:rsidRDefault="004A3125" w:rsidP="004A196B">
            <w:pPr>
              <w:pStyle w:val="Normal6a"/>
            </w:pPr>
            <w:r>
              <w:t>(4)</w:t>
            </w:r>
            <w:r>
              <w:tab/>
              <w:t xml:space="preserve">‘targeted mutagenesis’ means mutagenesis techniques resulting in modification(s) of the DNA sequence at </w:t>
            </w:r>
            <w:r>
              <w:rPr>
                <w:b/>
                <w:i/>
              </w:rPr>
              <w:t>precise</w:t>
            </w:r>
            <w:r>
              <w:t xml:space="preserve"> locations in the genome of an organism;</w:t>
            </w:r>
          </w:p>
        </w:tc>
        <w:tc>
          <w:tcPr>
            <w:tcW w:w="4876" w:type="dxa"/>
          </w:tcPr>
          <w:p w14:paraId="3930C63A" w14:textId="77777777" w:rsidR="004A3125" w:rsidRDefault="004A3125" w:rsidP="004A196B">
            <w:pPr>
              <w:pStyle w:val="Normal6a"/>
            </w:pPr>
            <w:r>
              <w:t>(4)</w:t>
            </w:r>
            <w:r>
              <w:tab/>
              <w:t xml:space="preserve">‘targeted mutagenesis’ means mutagenesis techniques resulting in modification(s) of the DNA sequence at </w:t>
            </w:r>
            <w:r>
              <w:rPr>
                <w:b/>
                <w:i/>
              </w:rPr>
              <w:t>targeted</w:t>
            </w:r>
            <w:r>
              <w:t xml:space="preserve"> locations in the genome of an organism;</w:t>
            </w:r>
          </w:p>
        </w:tc>
      </w:tr>
    </w:tbl>
    <w:p w14:paraId="4959E469"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189C615F" w14:textId="77777777" w:rsidR="004A3125" w:rsidRDefault="004A3125" w:rsidP="004A3125">
      <w:r>
        <w:rPr>
          <w:rStyle w:val="HideTWBExt"/>
        </w:rPr>
        <w:t>&lt;/Amend&gt;</w:t>
      </w:r>
    </w:p>
    <w:p w14:paraId="42502917" w14:textId="77777777" w:rsidR="004A3125" w:rsidRDefault="004A3125" w:rsidP="004A3125">
      <w:pPr>
        <w:pStyle w:val="AmNumberTabs"/>
      </w:pPr>
      <w:r>
        <w:rPr>
          <w:rStyle w:val="HideTWBExt"/>
        </w:rPr>
        <w:t>&lt;Amend&gt;</w:t>
      </w:r>
      <w:r>
        <w:t>Amendment</w:t>
      </w:r>
      <w:r>
        <w:tab/>
      </w:r>
      <w:r>
        <w:tab/>
      </w:r>
      <w:r>
        <w:rPr>
          <w:rStyle w:val="HideTWBExt"/>
        </w:rPr>
        <w:t>&lt;NumAm&gt;</w:t>
      </w:r>
      <w:r>
        <w:t>208</w:t>
      </w:r>
      <w:r>
        <w:rPr>
          <w:rStyle w:val="HideTWBExt"/>
        </w:rPr>
        <w:t>&lt;/NumAm&gt;</w:t>
      </w:r>
    </w:p>
    <w:p w14:paraId="18453E4F" w14:textId="77777777" w:rsidR="004A3125" w:rsidRDefault="004A3125" w:rsidP="004A3125">
      <w:pPr>
        <w:pStyle w:val="NormalBold"/>
      </w:pPr>
      <w:r>
        <w:rPr>
          <w:rStyle w:val="HideTWBExt"/>
        </w:rPr>
        <w:t>&lt;RepeatBlock-By&gt;&lt;Members&gt;</w:t>
      </w:r>
      <w:r>
        <w:t>Juozas Olekas, Carmen Avram, Paolo De Castro</w:t>
      </w:r>
      <w:r>
        <w:rPr>
          <w:rStyle w:val="HideTWBExt"/>
        </w:rPr>
        <w:t>&lt;/Members&gt;</w:t>
      </w:r>
    </w:p>
    <w:p w14:paraId="33742634" w14:textId="77777777" w:rsidR="004A3125" w:rsidRDefault="004A3125" w:rsidP="004A3125">
      <w:pPr>
        <w:pStyle w:val="NormalBold"/>
      </w:pPr>
      <w:r>
        <w:rPr>
          <w:rStyle w:val="HideTWBExt"/>
        </w:rPr>
        <w:t>&lt;/RepeatBlock-By&gt;</w:t>
      </w:r>
    </w:p>
    <w:p w14:paraId="09EA7A00" w14:textId="77777777" w:rsidR="004A3125" w:rsidRDefault="004A3125" w:rsidP="004A3125">
      <w:pPr>
        <w:pStyle w:val="NormalBold"/>
      </w:pPr>
      <w:r>
        <w:rPr>
          <w:rStyle w:val="HideTWBExt"/>
        </w:rPr>
        <w:t>&lt;DocAmend&gt;</w:t>
      </w:r>
      <w:r>
        <w:t>Proposal for a regulation</w:t>
      </w:r>
      <w:r>
        <w:rPr>
          <w:rStyle w:val="HideTWBExt"/>
        </w:rPr>
        <w:t>&lt;/DocAmend&gt;</w:t>
      </w:r>
    </w:p>
    <w:p w14:paraId="03571511"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456EF4EC" w14:textId="77777777" w:rsidTr="004A196B">
        <w:trPr>
          <w:trHeight w:hRule="exact" w:val="240"/>
          <w:jc w:val="center"/>
        </w:trPr>
        <w:tc>
          <w:tcPr>
            <w:tcW w:w="9752" w:type="dxa"/>
            <w:gridSpan w:val="2"/>
          </w:tcPr>
          <w:p w14:paraId="3ECFD018" w14:textId="77777777" w:rsidR="004A3125" w:rsidRDefault="004A3125" w:rsidP="004A196B"/>
        </w:tc>
      </w:tr>
      <w:tr w:rsidR="004A3125" w14:paraId="62F3FB7D" w14:textId="77777777" w:rsidTr="004A196B">
        <w:trPr>
          <w:trHeight w:val="240"/>
          <w:jc w:val="center"/>
        </w:trPr>
        <w:tc>
          <w:tcPr>
            <w:tcW w:w="4876" w:type="dxa"/>
          </w:tcPr>
          <w:p w14:paraId="4CB6D128" w14:textId="77777777" w:rsidR="004A3125" w:rsidRDefault="004A3125" w:rsidP="004A196B">
            <w:pPr>
              <w:pStyle w:val="AmColumnHeading"/>
            </w:pPr>
            <w:r>
              <w:t>Text proposed by the Commission</w:t>
            </w:r>
          </w:p>
        </w:tc>
        <w:tc>
          <w:tcPr>
            <w:tcW w:w="4876" w:type="dxa"/>
          </w:tcPr>
          <w:p w14:paraId="1C82DA0E" w14:textId="77777777" w:rsidR="004A3125" w:rsidRDefault="004A3125" w:rsidP="004A196B">
            <w:pPr>
              <w:pStyle w:val="AmColumnHeading"/>
            </w:pPr>
            <w:r>
              <w:t>Amendment</w:t>
            </w:r>
          </w:p>
        </w:tc>
      </w:tr>
      <w:tr w:rsidR="004A3125" w14:paraId="6D48DC19" w14:textId="77777777" w:rsidTr="004A196B">
        <w:trPr>
          <w:jc w:val="center"/>
        </w:trPr>
        <w:tc>
          <w:tcPr>
            <w:tcW w:w="4876" w:type="dxa"/>
          </w:tcPr>
          <w:p w14:paraId="4503D149" w14:textId="77777777" w:rsidR="004A3125" w:rsidRDefault="004A3125" w:rsidP="004A196B">
            <w:pPr>
              <w:pStyle w:val="Normal6a"/>
            </w:pPr>
            <w:r>
              <w:t>(4)</w:t>
            </w:r>
            <w:r>
              <w:tab/>
              <w:t xml:space="preserve">‘targeted mutagenesis’ means mutagenesis techniques resulting in modification(s) of the DNA sequence at </w:t>
            </w:r>
            <w:r>
              <w:rPr>
                <w:b/>
                <w:i/>
              </w:rPr>
              <w:t>precise</w:t>
            </w:r>
            <w:r>
              <w:t xml:space="preserve"> locations in the genome of an organism;</w:t>
            </w:r>
          </w:p>
        </w:tc>
        <w:tc>
          <w:tcPr>
            <w:tcW w:w="4876" w:type="dxa"/>
          </w:tcPr>
          <w:p w14:paraId="3E80C66B" w14:textId="77777777" w:rsidR="004A3125" w:rsidRDefault="004A3125" w:rsidP="004A196B">
            <w:pPr>
              <w:pStyle w:val="Normal6a"/>
            </w:pPr>
            <w:r>
              <w:t>(4)</w:t>
            </w:r>
            <w:r>
              <w:tab/>
              <w:t xml:space="preserve">‘targeted mutagenesis’ means mutagenesis techniques resulting in modification(s) of the DNA sequence at </w:t>
            </w:r>
            <w:r>
              <w:rPr>
                <w:b/>
                <w:i/>
              </w:rPr>
              <w:t>targeted</w:t>
            </w:r>
            <w:r>
              <w:t xml:space="preserve"> locations in the genome of an organism;</w:t>
            </w:r>
          </w:p>
        </w:tc>
      </w:tr>
    </w:tbl>
    <w:p w14:paraId="1F309422"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25AFA928" w14:textId="77777777" w:rsidR="004A3125" w:rsidRDefault="004A3125" w:rsidP="004A3125">
      <w:pPr>
        <w:pStyle w:val="AmJustTitle"/>
      </w:pPr>
      <w:r>
        <w:rPr>
          <w:rStyle w:val="HideTWBExt"/>
        </w:rPr>
        <w:t>&lt;TitreJust&gt;</w:t>
      </w:r>
      <w:r>
        <w:t>Justification</w:t>
      </w:r>
      <w:r>
        <w:rPr>
          <w:rStyle w:val="HideTWBExt"/>
        </w:rPr>
        <w:t>&lt;/TitreJust&gt;</w:t>
      </w:r>
    </w:p>
    <w:p w14:paraId="5EF91DF9" w14:textId="77777777" w:rsidR="004A3125" w:rsidRDefault="004A3125" w:rsidP="004A3125">
      <w:pPr>
        <w:pStyle w:val="AmJustText"/>
      </w:pPr>
      <w:r>
        <w:t>Clarity and coherence</w:t>
      </w:r>
    </w:p>
    <w:p w14:paraId="15FFCD60" w14:textId="77777777" w:rsidR="004A3125" w:rsidRDefault="004A3125" w:rsidP="004A3125">
      <w:r>
        <w:rPr>
          <w:rStyle w:val="HideTWBExt"/>
        </w:rPr>
        <w:t>&lt;/Amend&gt;</w:t>
      </w:r>
    </w:p>
    <w:p w14:paraId="11768F47" w14:textId="77777777" w:rsidR="004A3125" w:rsidRDefault="004A3125" w:rsidP="004A3125">
      <w:pPr>
        <w:pStyle w:val="AmNumberTabs"/>
      </w:pPr>
      <w:r>
        <w:rPr>
          <w:rStyle w:val="HideTWBExt"/>
        </w:rPr>
        <w:t>&lt;Amend&gt;</w:t>
      </w:r>
      <w:r>
        <w:t>Amendment</w:t>
      </w:r>
      <w:r>
        <w:tab/>
      </w:r>
      <w:r>
        <w:tab/>
      </w:r>
      <w:r>
        <w:rPr>
          <w:rStyle w:val="HideTWBExt"/>
        </w:rPr>
        <w:t>&lt;NumAm&gt;</w:t>
      </w:r>
      <w:r>
        <w:t>209</w:t>
      </w:r>
      <w:r>
        <w:rPr>
          <w:rStyle w:val="HideTWBExt"/>
        </w:rPr>
        <w:t>&lt;/NumAm&gt;</w:t>
      </w:r>
    </w:p>
    <w:p w14:paraId="0C636180" w14:textId="77777777" w:rsidR="004A3125" w:rsidRDefault="004A3125" w:rsidP="004A3125">
      <w:pPr>
        <w:pStyle w:val="NormalBold"/>
      </w:pPr>
      <w:r>
        <w:rPr>
          <w:rStyle w:val="HideTWBExt"/>
        </w:rPr>
        <w:t>&lt;RepeatBlock-By&gt;&lt;Members&gt;</w:t>
      </w:r>
      <w:r>
        <w:t>Veronika Vrecionová</w:t>
      </w:r>
      <w:r>
        <w:rPr>
          <w:rStyle w:val="HideTWBExt"/>
        </w:rPr>
        <w:t>&lt;/Members&gt;</w:t>
      </w:r>
    </w:p>
    <w:p w14:paraId="5BA022A5" w14:textId="77777777" w:rsidR="004A3125" w:rsidRDefault="004A3125" w:rsidP="004A3125">
      <w:pPr>
        <w:pStyle w:val="NormalBold"/>
      </w:pPr>
      <w:r>
        <w:rPr>
          <w:rStyle w:val="HideTWBExt"/>
        </w:rPr>
        <w:t>&lt;/RepeatBlock-By&gt;</w:t>
      </w:r>
    </w:p>
    <w:p w14:paraId="295E0828" w14:textId="77777777" w:rsidR="004A3125" w:rsidRDefault="004A3125" w:rsidP="004A3125">
      <w:pPr>
        <w:pStyle w:val="NormalBold"/>
      </w:pPr>
      <w:r>
        <w:rPr>
          <w:rStyle w:val="HideTWBExt"/>
        </w:rPr>
        <w:t>&lt;DocAmend&gt;</w:t>
      </w:r>
      <w:r>
        <w:t>Proposal for a regulation</w:t>
      </w:r>
      <w:r>
        <w:rPr>
          <w:rStyle w:val="HideTWBExt"/>
        </w:rPr>
        <w:t>&lt;/DocAmend&gt;</w:t>
      </w:r>
    </w:p>
    <w:p w14:paraId="176BB5CF"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6B8D67E1" w14:textId="77777777" w:rsidTr="004A196B">
        <w:trPr>
          <w:trHeight w:hRule="exact" w:val="240"/>
          <w:jc w:val="center"/>
        </w:trPr>
        <w:tc>
          <w:tcPr>
            <w:tcW w:w="9752" w:type="dxa"/>
            <w:gridSpan w:val="2"/>
          </w:tcPr>
          <w:p w14:paraId="1A2A806C" w14:textId="77777777" w:rsidR="004A3125" w:rsidRDefault="004A3125" w:rsidP="004A196B"/>
        </w:tc>
      </w:tr>
      <w:tr w:rsidR="004A3125" w14:paraId="2CA4D705" w14:textId="77777777" w:rsidTr="004A196B">
        <w:trPr>
          <w:trHeight w:val="240"/>
          <w:jc w:val="center"/>
        </w:trPr>
        <w:tc>
          <w:tcPr>
            <w:tcW w:w="4876" w:type="dxa"/>
          </w:tcPr>
          <w:p w14:paraId="2AD708DE" w14:textId="77777777" w:rsidR="004A3125" w:rsidRDefault="004A3125" w:rsidP="004A196B">
            <w:pPr>
              <w:pStyle w:val="AmColumnHeading"/>
            </w:pPr>
            <w:r>
              <w:t>Text proposed by the Commission</w:t>
            </w:r>
          </w:p>
        </w:tc>
        <w:tc>
          <w:tcPr>
            <w:tcW w:w="4876" w:type="dxa"/>
          </w:tcPr>
          <w:p w14:paraId="167BF64E" w14:textId="77777777" w:rsidR="004A3125" w:rsidRDefault="004A3125" w:rsidP="004A196B">
            <w:pPr>
              <w:pStyle w:val="AmColumnHeading"/>
            </w:pPr>
            <w:r>
              <w:t>Amendment</w:t>
            </w:r>
          </w:p>
        </w:tc>
      </w:tr>
      <w:tr w:rsidR="004A3125" w14:paraId="109C2E0C" w14:textId="77777777" w:rsidTr="004A196B">
        <w:trPr>
          <w:jc w:val="center"/>
        </w:trPr>
        <w:tc>
          <w:tcPr>
            <w:tcW w:w="4876" w:type="dxa"/>
          </w:tcPr>
          <w:p w14:paraId="4AD995A3" w14:textId="77777777" w:rsidR="004A3125" w:rsidRDefault="004A3125" w:rsidP="004A196B">
            <w:pPr>
              <w:pStyle w:val="Normal6a"/>
            </w:pPr>
            <w:r>
              <w:t>(4)</w:t>
            </w:r>
            <w:r>
              <w:tab/>
              <w:t xml:space="preserve">‘targeted mutagenesis’ means </w:t>
            </w:r>
            <w:r>
              <w:lastRenderedPageBreak/>
              <w:t xml:space="preserve">mutagenesis techniques resulting in modification(s) of the DNA sequence at </w:t>
            </w:r>
            <w:r>
              <w:rPr>
                <w:b/>
                <w:i/>
              </w:rPr>
              <w:t>precise</w:t>
            </w:r>
            <w:r>
              <w:t xml:space="preserve"> locations in the genome of an organism;</w:t>
            </w:r>
          </w:p>
        </w:tc>
        <w:tc>
          <w:tcPr>
            <w:tcW w:w="4876" w:type="dxa"/>
          </w:tcPr>
          <w:p w14:paraId="184E583F" w14:textId="77777777" w:rsidR="004A3125" w:rsidRDefault="004A3125" w:rsidP="004A196B">
            <w:pPr>
              <w:pStyle w:val="Normal6a"/>
            </w:pPr>
            <w:r>
              <w:lastRenderedPageBreak/>
              <w:t>(4)</w:t>
            </w:r>
            <w:r>
              <w:tab/>
              <w:t xml:space="preserve">‘targeted mutagenesis’ means </w:t>
            </w:r>
            <w:r>
              <w:lastRenderedPageBreak/>
              <w:t xml:space="preserve">mutagenesis techniques resulting in modification(s) of the DNA sequence at </w:t>
            </w:r>
            <w:r>
              <w:rPr>
                <w:b/>
                <w:i/>
              </w:rPr>
              <w:t>targeted</w:t>
            </w:r>
            <w:r>
              <w:t xml:space="preserve"> locations in the genome of an organism;</w:t>
            </w:r>
          </w:p>
        </w:tc>
      </w:tr>
    </w:tbl>
    <w:p w14:paraId="529F4EEF" w14:textId="77777777" w:rsidR="004A3125" w:rsidRDefault="004A3125" w:rsidP="004A3125">
      <w:pPr>
        <w:pStyle w:val="AmOrLang"/>
      </w:pPr>
      <w:r>
        <w:lastRenderedPageBreak/>
        <w:t xml:space="preserve">Or. </w:t>
      </w:r>
      <w:r>
        <w:rPr>
          <w:rStyle w:val="HideTWBExt"/>
        </w:rPr>
        <w:t>&lt;Original&gt;</w:t>
      </w:r>
      <w:r>
        <w:rPr>
          <w:rStyle w:val="HideTWBInt"/>
        </w:rPr>
        <w:t>{EN}</w:t>
      </w:r>
      <w:r>
        <w:t>en</w:t>
      </w:r>
      <w:r>
        <w:rPr>
          <w:rStyle w:val="HideTWBExt"/>
        </w:rPr>
        <w:t>&lt;/Original&gt;</w:t>
      </w:r>
    </w:p>
    <w:p w14:paraId="44A41917" w14:textId="77777777" w:rsidR="004A3125" w:rsidRDefault="004A3125" w:rsidP="004A3125">
      <w:pPr>
        <w:pStyle w:val="AmJustTitle"/>
      </w:pPr>
      <w:r>
        <w:rPr>
          <w:rStyle w:val="HideTWBExt"/>
        </w:rPr>
        <w:t>&lt;TitreJust&gt;</w:t>
      </w:r>
      <w:r>
        <w:t>Justification</w:t>
      </w:r>
      <w:r>
        <w:rPr>
          <w:rStyle w:val="HideTWBExt"/>
        </w:rPr>
        <w:t>&lt;/TitreJust&gt;</w:t>
      </w:r>
    </w:p>
    <w:p w14:paraId="66636144" w14:textId="77777777" w:rsidR="004A3125" w:rsidRDefault="004A3125" w:rsidP="004A3125">
      <w:pPr>
        <w:pStyle w:val="AmJustText"/>
      </w:pPr>
      <w:r>
        <w:t>Clarification to the EC text</w:t>
      </w:r>
    </w:p>
    <w:p w14:paraId="0D976CB6" w14:textId="77777777" w:rsidR="004A3125" w:rsidRDefault="004A3125" w:rsidP="004A3125">
      <w:r>
        <w:rPr>
          <w:rStyle w:val="HideTWBExt"/>
        </w:rPr>
        <w:t>&lt;/Amend&gt;</w:t>
      </w:r>
    </w:p>
    <w:p w14:paraId="05323107" w14:textId="77777777" w:rsidR="004A3125" w:rsidRDefault="004A3125" w:rsidP="004A3125">
      <w:pPr>
        <w:pStyle w:val="AmNumberTabs"/>
      </w:pPr>
      <w:r>
        <w:rPr>
          <w:rStyle w:val="HideTWBExt"/>
        </w:rPr>
        <w:t>&lt;Amend&gt;</w:t>
      </w:r>
      <w:r>
        <w:t>Amendment</w:t>
      </w:r>
      <w:r>
        <w:tab/>
      </w:r>
      <w:r>
        <w:tab/>
      </w:r>
      <w:r>
        <w:rPr>
          <w:rStyle w:val="HideTWBExt"/>
        </w:rPr>
        <w:t>&lt;NumAm&gt;</w:t>
      </w:r>
      <w:r>
        <w:t>210</w:t>
      </w:r>
      <w:r>
        <w:rPr>
          <w:rStyle w:val="HideTWBExt"/>
        </w:rPr>
        <w:t>&lt;/NumAm&gt;</w:t>
      </w:r>
    </w:p>
    <w:p w14:paraId="718F81C7" w14:textId="77777777" w:rsidR="004A3125" w:rsidRDefault="004A3125" w:rsidP="004A3125">
      <w:pPr>
        <w:pStyle w:val="NormalBold"/>
      </w:pPr>
      <w:r>
        <w:rPr>
          <w:rStyle w:val="HideTWBExt"/>
        </w:rPr>
        <w:t>&lt;RepeatBlock-By&gt;&lt;Members&gt;</w:t>
      </w:r>
      <w:r>
        <w:t>Bert-Jan Ruissen</w:t>
      </w:r>
      <w:r>
        <w:rPr>
          <w:rStyle w:val="HideTWBExt"/>
        </w:rPr>
        <w:t>&lt;/Members&gt;</w:t>
      </w:r>
    </w:p>
    <w:p w14:paraId="29729DE4" w14:textId="77777777" w:rsidR="004A3125" w:rsidRDefault="004A3125" w:rsidP="004A3125">
      <w:pPr>
        <w:pStyle w:val="NormalBold"/>
      </w:pPr>
      <w:r>
        <w:rPr>
          <w:rStyle w:val="HideTWBExt"/>
        </w:rPr>
        <w:t>&lt;/RepeatBlock-By&gt;</w:t>
      </w:r>
    </w:p>
    <w:p w14:paraId="2D1FEB34" w14:textId="77777777" w:rsidR="004A3125" w:rsidRDefault="004A3125" w:rsidP="004A3125">
      <w:pPr>
        <w:pStyle w:val="NormalBold"/>
      </w:pPr>
      <w:r>
        <w:rPr>
          <w:rStyle w:val="HideTWBExt"/>
        </w:rPr>
        <w:t>&lt;DocAmend&gt;</w:t>
      </w:r>
      <w:r>
        <w:t>Proposal for a regulation</w:t>
      </w:r>
      <w:r>
        <w:rPr>
          <w:rStyle w:val="HideTWBExt"/>
        </w:rPr>
        <w:t>&lt;/DocAmend&gt;</w:t>
      </w:r>
    </w:p>
    <w:p w14:paraId="3C8EE649"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1D4BFAAB" w14:textId="77777777" w:rsidTr="004A196B">
        <w:trPr>
          <w:trHeight w:hRule="exact" w:val="240"/>
          <w:jc w:val="center"/>
        </w:trPr>
        <w:tc>
          <w:tcPr>
            <w:tcW w:w="9752" w:type="dxa"/>
            <w:gridSpan w:val="2"/>
          </w:tcPr>
          <w:p w14:paraId="5125416E" w14:textId="77777777" w:rsidR="004A3125" w:rsidRDefault="004A3125" w:rsidP="004A196B"/>
        </w:tc>
      </w:tr>
      <w:tr w:rsidR="004A3125" w14:paraId="539D06E5" w14:textId="77777777" w:rsidTr="004A196B">
        <w:trPr>
          <w:trHeight w:val="240"/>
          <w:jc w:val="center"/>
        </w:trPr>
        <w:tc>
          <w:tcPr>
            <w:tcW w:w="4876" w:type="dxa"/>
          </w:tcPr>
          <w:p w14:paraId="06DC4692" w14:textId="77777777" w:rsidR="004A3125" w:rsidRDefault="004A3125" w:rsidP="004A196B">
            <w:pPr>
              <w:pStyle w:val="AmColumnHeading"/>
            </w:pPr>
            <w:r>
              <w:t>Text proposed by the Commission</w:t>
            </w:r>
          </w:p>
        </w:tc>
        <w:tc>
          <w:tcPr>
            <w:tcW w:w="4876" w:type="dxa"/>
          </w:tcPr>
          <w:p w14:paraId="4B8BF75A" w14:textId="77777777" w:rsidR="004A3125" w:rsidRDefault="004A3125" w:rsidP="004A196B">
            <w:pPr>
              <w:pStyle w:val="AmColumnHeading"/>
            </w:pPr>
            <w:r>
              <w:t>Amendment</w:t>
            </w:r>
          </w:p>
        </w:tc>
      </w:tr>
      <w:tr w:rsidR="004A3125" w14:paraId="39881E7C" w14:textId="77777777" w:rsidTr="004A196B">
        <w:trPr>
          <w:jc w:val="center"/>
        </w:trPr>
        <w:tc>
          <w:tcPr>
            <w:tcW w:w="4876" w:type="dxa"/>
          </w:tcPr>
          <w:p w14:paraId="4A1E58CE" w14:textId="77777777" w:rsidR="004A3125" w:rsidRDefault="004A3125" w:rsidP="004A196B">
            <w:pPr>
              <w:pStyle w:val="Normal6a"/>
            </w:pPr>
            <w:r>
              <w:t>(4)</w:t>
            </w:r>
            <w:r>
              <w:tab/>
              <w:t xml:space="preserve">‘targeted mutagenesis’ means mutagenesis techniques resulting in modification(s) of the DNA sequence at </w:t>
            </w:r>
            <w:r>
              <w:rPr>
                <w:b/>
                <w:i/>
              </w:rPr>
              <w:t>precise</w:t>
            </w:r>
            <w:r>
              <w:t xml:space="preserve"> locations in the genome of an organism;</w:t>
            </w:r>
          </w:p>
        </w:tc>
        <w:tc>
          <w:tcPr>
            <w:tcW w:w="4876" w:type="dxa"/>
          </w:tcPr>
          <w:p w14:paraId="0941B9F8" w14:textId="77777777" w:rsidR="004A3125" w:rsidRDefault="004A3125" w:rsidP="004A196B">
            <w:pPr>
              <w:pStyle w:val="Normal6a"/>
            </w:pPr>
            <w:r>
              <w:t>(4)</w:t>
            </w:r>
            <w:r>
              <w:tab/>
              <w:t xml:space="preserve">‘targeted mutagenesis’ means mutagenesis techniques resulting in modification(s) of the DNA sequence at </w:t>
            </w:r>
            <w:r>
              <w:rPr>
                <w:b/>
                <w:i/>
              </w:rPr>
              <w:t>targeted</w:t>
            </w:r>
            <w:r>
              <w:t xml:space="preserve"> locations in the genome of an organism;</w:t>
            </w:r>
          </w:p>
        </w:tc>
      </w:tr>
    </w:tbl>
    <w:p w14:paraId="36064826" w14:textId="77777777" w:rsidR="004A3125" w:rsidRPr="004A3125" w:rsidRDefault="004A3125" w:rsidP="004A3125">
      <w:pPr>
        <w:pStyle w:val="AmOrLang"/>
        <w:rPr>
          <w:lang w:val="de-DE"/>
        </w:rPr>
      </w:pPr>
      <w:r w:rsidRPr="004A3125">
        <w:rPr>
          <w:lang w:val="de-DE"/>
        </w:rPr>
        <w:t xml:space="preserve">Or. </w:t>
      </w:r>
      <w:r w:rsidRPr="004A3125">
        <w:rPr>
          <w:rStyle w:val="HideTWBExt"/>
          <w:lang w:val="de-DE"/>
        </w:rPr>
        <w:t>&lt;Original&gt;</w:t>
      </w:r>
      <w:r w:rsidRPr="004A3125">
        <w:rPr>
          <w:rStyle w:val="HideTWBInt"/>
          <w:lang w:val="de-DE"/>
        </w:rPr>
        <w:t>{EN}</w:t>
      </w:r>
      <w:r w:rsidRPr="004A3125">
        <w:rPr>
          <w:lang w:val="de-DE"/>
        </w:rPr>
        <w:t>en</w:t>
      </w:r>
      <w:r w:rsidRPr="004A3125">
        <w:rPr>
          <w:rStyle w:val="HideTWBExt"/>
          <w:lang w:val="de-DE"/>
        </w:rPr>
        <w:t>&lt;/Original&gt;</w:t>
      </w:r>
    </w:p>
    <w:p w14:paraId="2A0AB020" w14:textId="77777777" w:rsidR="004A3125" w:rsidRPr="004A3125" w:rsidRDefault="004A3125" w:rsidP="004A3125">
      <w:pPr>
        <w:rPr>
          <w:lang w:val="de-DE"/>
        </w:rPr>
      </w:pPr>
      <w:r w:rsidRPr="004A3125">
        <w:rPr>
          <w:rStyle w:val="HideTWBExt"/>
          <w:lang w:val="de-DE"/>
        </w:rPr>
        <w:t>&lt;/Amend&gt;</w:t>
      </w:r>
    </w:p>
    <w:p w14:paraId="771378B0" w14:textId="77777777" w:rsidR="004A3125" w:rsidRPr="004A3125" w:rsidRDefault="004A3125" w:rsidP="004A3125">
      <w:pPr>
        <w:pStyle w:val="AmNumberTabs"/>
        <w:rPr>
          <w:lang w:val="de-DE"/>
        </w:rPr>
      </w:pPr>
      <w:r w:rsidRPr="004A3125">
        <w:rPr>
          <w:rStyle w:val="HideTWBExt"/>
          <w:lang w:val="de-DE"/>
        </w:rPr>
        <w:t>&lt;Amend&gt;</w:t>
      </w:r>
      <w:r w:rsidRPr="004A3125">
        <w:rPr>
          <w:lang w:val="de-DE"/>
        </w:rPr>
        <w:t>Amendment</w:t>
      </w:r>
      <w:r w:rsidRPr="004A3125">
        <w:rPr>
          <w:lang w:val="de-DE"/>
        </w:rPr>
        <w:tab/>
      </w:r>
      <w:r w:rsidRPr="004A3125">
        <w:rPr>
          <w:lang w:val="de-DE"/>
        </w:rPr>
        <w:tab/>
      </w:r>
      <w:r w:rsidRPr="004A3125">
        <w:rPr>
          <w:rStyle w:val="HideTWBExt"/>
          <w:lang w:val="de-DE"/>
        </w:rPr>
        <w:t>&lt;NumAm&gt;</w:t>
      </w:r>
      <w:r w:rsidRPr="004A3125">
        <w:rPr>
          <w:lang w:val="de-DE"/>
        </w:rPr>
        <w:t>211</w:t>
      </w:r>
      <w:r w:rsidRPr="004A3125">
        <w:rPr>
          <w:rStyle w:val="HideTWBExt"/>
          <w:lang w:val="de-DE"/>
        </w:rPr>
        <w:t>&lt;/NumAm&gt;</w:t>
      </w:r>
    </w:p>
    <w:p w14:paraId="4109F990" w14:textId="77777777" w:rsidR="004A3125" w:rsidRPr="004A3125" w:rsidRDefault="004A3125" w:rsidP="004A3125">
      <w:pPr>
        <w:pStyle w:val="NormalBold"/>
        <w:rPr>
          <w:lang w:val="de-DE"/>
        </w:rPr>
      </w:pPr>
      <w:r w:rsidRPr="004A3125">
        <w:rPr>
          <w:rStyle w:val="HideTWBExt"/>
          <w:lang w:val="de-DE"/>
        </w:rPr>
        <w:t>&lt;RepeatBlock-By&gt;&lt;Members&gt;</w:t>
      </w:r>
      <w:r w:rsidRPr="004A3125">
        <w:rPr>
          <w:lang w:val="de-DE"/>
        </w:rPr>
        <w:t>Herbert Dorfmann</w:t>
      </w:r>
      <w:r w:rsidRPr="004A3125">
        <w:rPr>
          <w:rStyle w:val="HideTWBExt"/>
          <w:lang w:val="de-DE"/>
        </w:rPr>
        <w:t>&lt;/Members&gt;</w:t>
      </w:r>
    </w:p>
    <w:p w14:paraId="36B7EC4B" w14:textId="77777777" w:rsidR="004A3125" w:rsidRPr="004A3125" w:rsidRDefault="004A3125" w:rsidP="004A3125">
      <w:pPr>
        <w:pStyle w:val="NormalBold"/>
        <w:rPr>
          <w:lang w:val="de-DE"/>
        </w:rPr>
      </w:pPr>
      <w:r w:rsidRPr="004A3125">
        <w:rPr>
          <w:rStyle w:val="HideTWBExt"/>
          <w:lang w:val="de-DE"/>
        </w:rPr>
        <w:t>&lt;/RepeatBlock-By&gt;</w:t>
      </w:r>
    </w:p>
    <w:p w14:paraId="48F0D110" w14:textId="77777777" w:rsidR="004A3125" w:rsidRDefault="004A3125" w:rsidP="004A3125">
      <w:pPr>
        <w:pStyle w:val="NormalBold"/>
      </w:pPr>
      <w:r>
        <w:rPr>
          <w:rStyle w:val="HideTWBExt"/>
        </w:rPr>
        <w:t>&lt;DocAmend&gt;</w:t>
      </w:r>
      <w:r>
        <w:t>Proposal for a regulation</w:t>
      </w:r>
      <w:r>
        <w:rPr>
          <w:rStyle w:val="HideTWBExt"/>
        </w:rPr>
        <w:t>&lt;/DocAmend&gt;</w:t>
      </w:r>
    </w:p>
    <w:p w14:paraId="59912828"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11E0158F" w14:textId="77777777" w:rsidTr="004A196B">
        <w:trPr>
          <w:trHeight w:hRule="exact" w:val="240"/>
          <w:jc w:val="center"/>
        </w:trPr>
        <w:tc>
          <w:tcPr>
            <w:tcW w:w="9752" w:type="dxa"/>
            <w:gridSpan w:val="2"/>
          </w:tcPr>
          <w:p w14:paraId="30BE5C1A" w14:textId="77777777" w:rsidR="004A3125" w:rsidRDefault="004A3125" w:rsidP="004A196B"/>
        </w:tc>
      </w:tr>
      <w:tr w:rsidR="004A3125" w14:paraId="2E17413A" w14:textId="77777777" w:rsidTr="004A196B">
        <w:trPr>
          <w:trHeight w:val="240"/>
          <w:jc w:val="center"/>
        </w:trPr>
        <w:tc>
          <w:tcPr>
            <w:tcW w:w="4876" w:type="dxa"/>
          </w:tcPr>
          <w:p w14:paraId="5CA7C6B2" w14:textId="77777777" w:rsidR="004A3125" w:rsidRDefault="004A3125" w:rsidP="004A196B">
            <w:pPr>
              <w:pStyle w:val="AmColumnHeading"/>
            </w:pPr>
            <w:r>
              <w:t>Text proposed by the Commission</w:t>
            </w:r>
          </w:p>
        </w:tc>
        <w:tc>
          <w:tcPr>
            <w:tcW w:w="4876" w:type="dxa"/>
          </w:tcPr>
          <w:p w14:paraId="2B7E79E6" w14:textId="77777777" w:rsidR="004A3125" w:rsidRDefault="004A3125" w:rsidP="004A196B">
            <w:pPr>
              <w:pStyle w:val="AmColumnHeading"/>
            </w:pPr>
            <w:r>
              <w:t>Amendment</w:t>
            </w:r>
          </w:p>
        </w:tc>
      </w:tr>
      <w:tr w:rsidR="004A3125" w:rsidRPr="004A3125" w14:paraId="494DE595" w14:textId="77777777" w:rsidTr="004A196B">
        <w:trPr>
          <w:jc w:val="center"/>
        </w:trPr>
        <w:tc>
          <w:tcPr>
            <w:tcW w:w="4876" w:type="dxa"/>
          </w:tcPr>
          <w:p w14:paraId="4D2E0B49" w14:textId="77777777" w:rsidR="004A3125" w:rsidRPr="004A3125" w:rsidRDefault="004A3125" w:rsidP="004A196B">
            <w:pPr>
              <w:pStyle w:val="Normal6a"/>
              <w:rPr>
                <w:lang w:val="it-IT"/>
              </w:rPr>
            </w:pPr>
            <w:r w:rsidRPr="004A3125">
              <w:rPr>
                <w:lang w:val="it-IT"/>
              </w:rPr>
              <w:t>4)</w:t>
            </w:r>
            <w:r w:rsidRPr="004A3125">
              <w:rPr>
                <w:lang w:val="it-IT"/>
              </w:rPr>
              <w:tab/>
              <w:t xml:space="preserve">"mutagenesi mirata": tecniche di mutagenesi che comportano una o più modificazioni della sequenza di DNA in loci </w:t>
            </w:r>
            <w:r w:rsidRPr="004A3125">
              <w:rPr>
                <w:b/>
                <w:i/>
                <w:lang w:val="it-IT"/>
              </w:rPr>
              <w:t>precisi</w:t>
            </w:r>
            <w:r w:rsidRPr="004A3125">
              <w:rPr>
                <w:lang w:val="it-IT"/>
              </w:rPr>
              <w:t xml:space="preserve"> del genoma di un organismo;</w:t>
            </w:r>
          </w:p>
        </w:tc>
        <w:tc>
          <w:tcPr>
            <w:tcW w:w="4876" w:type="dxa"/>
          </w:tcPr>
          <w:p w14:paraId="7A73D8B7" w14:textId="77777777" w:rsidR="004A3125" w:rsidRPr="004A3125" w:rsidRDefault="004A3125" w:rsidP="004A196B">
            <w:pPr>
              <w:pStyle w:val="Normal6a"/>
              <w:rPr>
                <w:lang w:val="it-IT"/>
              </w:rPr>
            </w:pPr>
            <w:r w:rsidRPr="004A3125">
              <w:rPr>
                <w:lang w:val="it-IT"/>
              </w:rPr>
              <w:t>4)</w:t>
            </w:r>
            <w:r w:rsidRPr="004A3125">
              <w:rPr>
                <w:lang w:val="it-IT"/>
              </w:rPr>
              <w:tab/>
              <w:t xml:space="preserve">"mutagenesi mirata": tecniche di mutagenesi che comportano una o più modificazioni della sequenza di DNA in loci </w:t>
            </w:r>
            <w:r w:rsidRPr="004A3125">
              <w:rPr>
                <w:b/>
                <w:i/>
                <w:lang w:val="it-IT"/>
              </w:rPr>
              <w:t>mirati</w:t>
            </w:r>
            <w:r w:rsidRPr="004A3125">
              <w:rPr>
                <w:lang w:val="it-IT"/>
              </w:rPr>
              <w:t xml:space="preserve"> del genoma di un organismo;</w:t>
            </w:r>
          </w:p>
        </w:tc>
      </w:tr>
    </w:tbl>
    <w:p w14:paraId="4C6D5DC5" w14:textId="77777777" w:rsidR="004A3125" w:rsidRDefault="004A3125" w:rsidP="004A3125">
      <w:pPr>
        <w:pStyle w:val="AmOrLang"/>
      </w:pPr>
      <w:r>
        <w:t xml:space="preserve">Or. </w:t>
      </w:r>
      <w:r>
        <w:rPr>
          <w:rStyle w:val="HideTWBExt"/>
        </w:rPr>
        <w:t>&lt;Original&gt;</w:t>
      </w:r>
      <w:r>
        <w:rPr>
          <w:rStyle w:val="HideTWBInt"/>
        </w:rPr>
        <w:t>{IT}</w:t>
      </w:r>
      <w:r>
        <w:t>it</w:t>
      </w:r>
      <w:r>
        <w:rPr>
          <w:rStyle w:val="HideTWBExt"/>
        </w:rPr>
        <w:t>&lt;/Original&gt;</w:t>
      </w:r>
    </w:p>
    <w:p w14:paraId="1AB323D6" w14:textId="77777777" w:rsidR="004A3125" w:rsidRDefault="004A3125" w:rsidP="004A3125">
      <w:r>
        <w:rPr>
          <w:rStyle w:val="HideTWBExt"/>
        </w:rPr>
        <w:t>&lt;/Amend&gt;</w:t>
      </w:r>
    </w:p>
    <w:p w14:paraId="65729757" w14:textId="77777777" w:rsidR="004A3125" w:rsidRDefault="004A3125" w:rsidP="004A3125">
      <w:pPr>
        <w:pStyle w:val="AmNumberTabs"/>
      </w:pPr>
      <w:r>
        <w:rPr>
          <w:rStyle w:val="HideTWBExt"/>
        </w:rPr>
        <w:t>&lt;Amend&gt;</w:t>
      </w:r>
      <w:r>
        <w:t>Amendment</w:t>
      </w:r>
      <w:r>
        <w:tab/>
      </w:r>
      <w:r>
        <w:tab/>
      </w:r>
      <w:r>
        <w:rPr>
          <w:rStyle w:val="HideTWBExt"/>
        </w:rPr>
        <w:t>&lt;NumAm&gt;</w:t>
      </w:r>
      <w:r>
        <w:t>212</w:t>
      </w:r>
      <w:r>
        <w:rPr>
          <w:rStyle w:val="HideTWBExt"/>
        </w:rPr>
        <w:t>&lt;/NumAm&gt;</w:t>
      </w:r>
    </w:p>
    <w:p w14:paraId="7824D332" w14:textId="77777777" w:rsidR="004A3125" w:rsidRDefault="004A3125" w:rsidP="004A3125">
      <w:pPr>
        <w:pStyle w:val="NormalBold"/>
      </w:pPr>
      <w:r>
        <w:rPr>
          <w:rStyle w:val="HideTWBExt"/>
        </w:rPr>
        <w:t>&lt;RepeatBlock-By&gt;&lt;Members&gt;</w:t>
      </w:r>
      <w:r>
        <w:t>Daniela Rondinelli</w:t>
      </w:r>
      <w:r>
        <w:rPr>
          <w:rStyle w:val="HideTWBExt"/>
        </w:rPr>
        <w:t>&lt;/Members&gt;</w:t>
      </w:r>
    </w:p>
    <w:p w14:paraId="37C72943" w14:textId="77777777" w:rsidR="004A3125" w:rsidRDefault="004A3125" w:rsidP="004A3125">
      <w:pPr>
        <w:pStyle w:val="NormalBold"/>
      </w:pPr>
      <w:r>
        <w:rPr>
          <w:rStyle w:val="HideTWBExt"/>
        </w:rPr>
        <w:t>&lt;/RepeatBlock-By&gt;</w:t>
      </w:r>
    </w:p>
    <w:p w14:paraId="6E86D22B" w14:textId="77777777" w:rsidR="004A3125" w:rsidRDefault="004A3125" w:rsidP="004A3125">
      <w:pPr>
        <w:pStyle w:val="NormalBold"/>
      </w:pPr>
      <w:r>
        <w:rPr>
          <w:rStyle w:val="HideTWBExt"/>
        </w:rPr>
        <w:lastRenderedPageBreak/>
        <w:t>&lt;DocAmend&gt;</w:t>
      </w:r>
      <w:r>
        <w:t>Proposal for a regulation</w:t>
      </w:r>
      <w:r>
        <w:rPr>
          <w:rStyle w:val="HideTWBExt"/>
        </w:rPr>
        <w:t>&lt;/DocAmend&gt;</w:t>
      </w:r>
    </w:p>
    <w:p w14:paraId="4539ABDD" w14:textId="77777777" w:rsidR="004A3125" w:rsidRDefault="004A3125" w:rsidP="004A3125">
      <w:pPr>
        <w:pStyle w:val="NormalBold"/>
      </w:pPr>
      <w:r>
        <w:rPr>
          <w:rStyle w:val="HideTWBExt"/>
        </w:rPr>
        <w:t>&lt;Article&gt;</w:t>
      </w:r>
      <w:r>
        <w:t>Article 3 – paragraph 1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50AAB1D4" w14:textId="77777777" w:rsidTr="004A196B">
        <w:trPr>
          <w:trHeight w:hRule="exact" w:val="240"/>
          <w:jc w:val="center"/>
        </w:trPr>
        <w:tc>
          <w:tcPr>
            <w:tcW w:w="9752" w:type="dxa"/>
            <w:gridSpan w:val="2"/>
          </w:tcPr>
          <w:p w14:paraId="50831ADF" w14:textId="77777777" w:rsidR="004A3125" w:rsidRDefault="004A3125" w:rsidP="004A196B"/>
        </w:tc>
      </w:tr>
      <w:tr w:rsidR="004A3125" w14:paraId="59122045" w14:textId="77777777" w:rsidTr="004A196B">
        <w:trPr>
          <w:trHeight w:val="240"/>
          <w:jc w:val="center"/>
        </w:trPr>
        <w:tc>
          <w:tcPr>
            <w:tcW w:w="4876" w:type="dxa"/>
          </w:tcPr>
          <w:p w14:paraId="3F750388" w14:textId="77777777" w:rsidR="004A3125" w:rsidRDefault="004A3125" w:rsidP="004A196B">
            <w:pPr>
              <w:pStyle w:val="AmColumnHeading"/>
            </w:pPr>
            <w:r>
              <w:t>Text proposed by the Commission</w:t>
            </w:r>
          </w:p>
        </w:tc>
        <w:tc>
          <w:tcPr>
            <w:tcW w:w="4876" w:type="dxa"/>
          </w:tcPr>
          <w:p w14:paraId="0715595E" w14:textId="77777777" w:rsidR="004A3125" w:rsidRDefault="004A3125" w:rsidP="004A196B">
            <w:pPr>
              <w:pStyle w:val="AmColumnHeading"/>
            </w:pPr>
            <w:r>
              <w:t>Amendment</w:t>
            </w:r>
          </w:p>
        </w:tc>
      </w:tr>
      <w:tr w:rsidR="004A3125" w:rsidRPr="004A3125" w14:paraId="41E3B930" w14:textId="77777777" w:rsidTr="004A196B">
        <w:trPr>
          <w:jc w:val="center"/>
        </w:trPr>
        <w:tc>
          <w:tcPr>
            <w:tcW w:w="4876" w:type="dxa"/>
          </w:tcPr>
          <w:p w14:paraId="276CEEF4" w14:textId="77777777" w:rsidR="004A3125" w:rsidRPr="004A3125" w:rsidRDefault="004A3125" w:rsidP="004A196B">
            <w:pPr>
              <w:pStyle w:val="Normal6a"/>
              <w:rPr>
                <w:lang w:val="it-IT"/>
              </w:rPr>
            </w:pPr>
            <w:r w:rsidRPr="004A3125">
              <w:rPr>
                <w:lang w:val="it-IT"/>
              </w:rPr>
              <w:t>4)</w:t>
            </w:r>
            <w:r w:rsidRPr="004A3125">
              <w:rPr>
                <w:lang w:val="it-IT"/>
              </w:rPr>
              <w:tab/>
              <w:t xml:space="preserve">"mutagenesi mirata": tecniche di mutagenesi che comportano una o più modificazioni della sequenza di DNA in loci </w:t>
            </w:r>
            <w:r w:rsidRPr="004A3125">
              <w:rPr>
                <w:b/>
                <w:i/>
                <w:lang w:val="it-IT"/>
              </w:rPr>
              <w:t>precisi</w:t>
            </w:r>
            <w:r w:rsidRPr="004A3125">
              <w:rPr>
                <w:lang w:val="it-IT"/>
              </w:rPr>
              <w:t xml:space="preserve"> del genoma di un organismo;</w:t>
            </w:r>
          </w:p>
        </w:tc>
        <w:tc>
          <w:tcPr>
            <w:tcW w:w="4876" w:type="dxa"/>
          </w:tcPr>
          <w:p w14:paraId="1917D219" w14:textId="77777777" w:rsidR="004A3125" w:rsidRPr="004A3125" w:rsidRDefault="004A3125" w:rsidP="004A196B">
            <w:pPr>
              <w:pStyle w:val="Normal6a"/>
              <w:rPr>
                <w:lang w:val="it-IT"/>
              </w:rPr>
            </w:pPr>
            <w:r w:rsidRPr="004A3125">
              <w:rPr>
                <w:lang w:val="it-IT"/>
              </w:rPr>
              <w:t>4)</w:t>
            </w:r>
            <w:r w:rsidRPr="004A3125">
              <w:rPr>
                <w:lang w:val="it-IT"/>
              </w:rPr>
              <w:tab/>
              <w:t xml:space="preserve">"mutagenesi mirata": tecniche di mutagenesi che comportano una o più modificazioni della sequenza di DNA in loci </w:t>
            </w:r>
            <w:r w:rsidRPr="004A3125">
              <w:rPr>
                <w:b/>
                <w:i/>
                <w:lang w:val="it-IT"/>
              </w:rPr>
              <w:t>mirati</w:t>
            </w:r>
            <w:r w:rsidRPr="004A3125">
              <w:rPr>
                <w:lang w:val="it-IT"/>
              </w:rPr>
              <w:t xml:space="preserve"> del genoma di un organismo;</w:t>
            </w:r>
          </w:p>
        </w:tc>
      </w:tr>
    </w:tbl>
    <w:p w14:paraId="58443171" w14:textId="77777777" w:rsidR="004A3125" w:rsidRDefault="004A3125" w:rsidP="004A3125">
      <w:pPr>
        <w:pStyle w:val="AmOrLang"/>
      </w:pPr>
      <w:r>
        <w:t xml:space="preserve">Or. </w:t>
      </w:r>
      <w:r>
        <w:rPr>
          <w:rStyle w:val="HideTWBExt"/>
        </w:rPr>
        <w:t>&lt;Original&gt;</w:t>
      </w:r>
      <w:r>
        <w:rPr>
          <w:rStyle w:val="HideTWBInt"/>
        </w:rPr>
        <w:t>{IT}</w:t>
      </w:r>
      <w:r>
        <w:t>it</w:t>
      </w:r>
      <w:r>
        <w:rPr>
          <w:rStyle w:val="HideTWBExt"/>
        </w:rPr>
        <w:t>&lt;/Original&gt;</w:t>
      </w:r>
    </w:p>
    <w:p w14:paraId="4B298F12" w14:textId="77777777" w:rsidR="004A3125" w:rsidRDefault="004A3125" w:rsidP="004A3125">
      <w:pPr>
        <w:pStyle w:val="AmNumberTabs"/>
      </w:pPr>
      <w:r>
        <w:rPr>
          <w:rStyle w:val="HideTWBExt"/>
        </w:rPr>
        <w:t>&lt;Amend&gt;</w:t>
      </w:r>
      <w:r>
        <w:t>Amendment</w:t>
      </w:r>
      <w:r>
        <w:tab/>
      </w:r>
      <w:r>
        <w:tab/>
      </w:r>
      <w:r>
        <w:rPr>
          <w:rStyle w:val="HideTWBExt"/>
        </w:rPr>
        <w:t>&lt;NumAm&gt;</w:t>
      </w:r>
      <w:r>
        <w:t>228</w:t>
      </w:r>
      <w:r>
        <w:rPr>
          <w:rStyle w:val="HideTWBExt"/>
        </w:rPr>
        <w:t>&lt;/NumAm&gt;</w:t>
      </w:r>
    </w:p>
    <w:p w14:paraId="14628946" w14:textId="77777777" w:rsidR="004A3125" w:rsidRDefault="004A3125" w:rsidP="004A3125">
      <w:pPr>
        <w:pStyle w:val="NormalBold"/>
      </w:pPr>
      <w:r>
        <w:rPr>
          <w:rStyle w:val="HideTWBExt"/>
        </w:rPr>
        <w:t>&lt;RepeatBlock-By&gt;&lt;Members&gt;</w:t>
      </w:r>
      <w:r>
        <w:t>Annie Schreijer-Pierik</w:t>
      </w:r>
      <w:r>
        <w:rPr>
          <w:rStyle w:val="HideTWBExt"/>
        </w:rPr>
        <w:t>&lt;/Members&gt;</w:t>
      </w:r>
    </w:p>
    <w:p w14:paraId="2338ECD7" w14:textId="77777777" w:rsidR="004A3125" w:rsidRDefault="004A3125" w:rsidP="004A3125">
      <w:pPr>
        <w:pStyle w:val="NormalBold"/>
      </w:pPr>
      <w:r>
        <w:rPr>
          <w:rStyle w:val="HideTWBExt"/>
        </w:rPr>
        <w:t>&lt;/RepeatBlock-By&gt;</w:t>
      </w:r>
    </w:p>
    <w:p w14:paraId="59E2C69A" w14:textId="77777777" w:rsidR="004A3125" w:rsidRDefault="004A3125" w:rsidP="004A3125">
      <w:pPr>
        <w:pStyle w:val="NormalBold"/>
      </w:pPr>
      <w:r>
        <w:rPr>
          <w:rStyle w:val="HideTWBExt"/>
        </w:rPr>
        <w:t>&lt;DocAmend&gt;</w:t>
      </w:r>
      <w:r>
        <w:t>Proposal for a regulation</w:t>
      </w:r>
      <w:r>
        <w:rPr>
          <w:rStyle w:val="HideTWBExt"/>
        </w:rPr>
        <w:t>&lt;/DocAmend&gt;</w:t>
      </w:r>
    </w:p>
    <w:p w14:paraId="6BE9DB42" w14:textId="77777777" w:rsidR="004A3125" w:rsidRPr="004A3125" w:rsidRDefault="004A3125" w:rsidP="004A3125">
      <w:pPr>
        <w:pStyle w:val="NormalBold"/>
        <w:rPr>
          <w:lang w:val="fr-FR"/>
        </w:rPr>
      </w:pPr>
      <w:r w:rsidRPr="004A3125">
        <w:rPr>
          <w:rStyle w:val="HideTWBExt"/>
          <w:lang w:val="fr-FR"/>
        </w:rPr>
        <w:t>&lt;Article&gt;</w:t>
      </w:r>
      <w:r w:rsidRPr="004A3125">
        <w:rPr>
          <w:lang w:val="fr-FR"/>
        </w:rPr>
        <w:t>Article 3 – paragraph 1 – point 7 – point b a (new)</w:t>
      </w:r>
      <w:r w:rsidRPr="004A3125">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rsidRPr="004A3125" w14:paraId="1BBF9D88" w14:textId="77777777" w:rsidTr="004A196B">
        <w:trPr>
          <w:trHeight w:hRule="exact" w:val="240"/>
          <w:jc w:val="center"/>
        </w:trPr>
        <w:tc>
          <w:tcPr>
            <w:tcW w:w="9752" w:type="dxa"/>
            <w:gridSpan w:val="2"/>
          </w:tcPr>
          <w:p w14:paraId="058D609A" w14:textId="77777777" w:rsidR="004A3125" w:rsidRPr="004A3125" w:rsidRDefault="004A3125" w:rsidP="004A196B">
            <w:pPr>
              <w:rPr>
                <w:lang w:val="fr-FR"/>
              </w:rPr>
            </w:pPr>
          </w:p>
        </w:tc>
      </w:tr>
      <w:tr w:rsidR="004A3125" w14:paraId="766285F1" w14:textId="77777777" w:rsidTr="004A196B">
        <w:trPr>
          <w:trHeight w:val="240"/>
          <w:jc w:val="center"/>
        </w:trPr>
        <w:tc>
          <w:tcPr>
            <w:tcW w:w="4876" w:type="dxa"/>
          </w:tcPr>
          <w:p w14:paraId="210B3CFB" w14:textId="77777777" w:rsidR="004A3125" w:rsidRDefault="004A3125" w:rsidP="004A196B">
            <w:pPr>
              <w:pStyle w:val="AmColumnHeading"/>
            </w:pPr>
            <w:r>
              <w:t>Text proposed by the Commission</w:t>
            </w:r>
          </w:p>
        </w:tc>
        <w:tc>
          <w:tcPr>
            <w:tcW w:w="4876" w:type="dxa"/>
          </w:tcPr>
          <w:p w14:paraId="472F231A" w14:textId="77777777" w:rsidR="004A3125" w:rsidRDefault="004A3125" w:rsidP="004A196B">
            <w:pPr>
              <w:pStyle w:val="AmColumnHeading"/>
            </w:pPr>
            <w:r>
              <w:t>Amendment</w:t>
            </w:r>
          </w:p>
        </w:tc>
      </w:tr>
      <w:tr w:rsidR="004A3125" w14:paraId="2DFDED47" w14:textId="77777777" w:rsidTr="004A196B">
        <w:trPr>
          <w:jc w:val="center"/>
        </w:trPr>
        <w:tc>
          <w:tcPr>
            <w:tcW w:w="4876" w:type="dxa"/>
          </w:tcPr>
          <w:p w14:paraId="3CB9652A" w14:textId="77777777" w:rsidR="004A3125" w:rsidRDefault="004A3125" w:rsidP="004A196B">
            <w:pPr>
              <w:pStyle w:val="Normal6a"/>
            </w:pPr>
          </w:p>
        </w:tc>
        <w:tc>
          <w:tcPr>
            <w:tcW w:w="4876" w:type="dxa"/>
          </w:tcPr>
          <w:p w14:paraId="2F6AC46A" w14:textId="77777777" w:rsidR="004A3125" w:rsidRDefault="004A3125" w:rsidP="004A196B">
            <w:pPr>
              <w:pStyle w:val="Normal6a"/>
            </w:pPr>
            <w:r>
              <w:rPr>
                <w:b/>
                <w:i/>
              </w:rPr>
              <w:t>(b a)</w:t>
            </w:r>
            <w:r>
              <w:tab/>
            </w:r>
            <w:r>
              <w:rPr>
                <w:b/>
                <w:i/>
              </w:rPr>
              <w:t>for which it is not feasible to provide an analytical method that detects, identifies and quantifies.</w:t>
            </w:r>
          </w:p>
        </w:tc>
      </w:tr>
    </w:tbl>
    <w:p w14:paraId="01847D4F"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52C8023C" w14:textId="77777777" w:rsidR="004A3125" w:rsidRDefault="004A3125" w:rsidP="004A3125">
      <w:pPr>
        <w:pStyle w:val="AmJustTitle"/>
      </w:pPr>
      <w:r>
        <w:rPr>
          <w:rStyle w:val="HideTWBExt"/>
        </w:rPr>
        <w:t>&lt;TitreJust&gt;</w:t>
      </w:r>
      <w:r>
        <w:t>Justification</w:t>
      </w:r>
      <w:r>
        <w:rPr>
          <w:rStyle w:val="HideTWBExt"/>
        </w:rPr>
        <w:t>&lt;/TitreJust&gt;</w:t>
      </w:r>
    </w:p>
    <w:p w14:paraId="5E0A9D06" w14:textId="77777777" w:rsidR="004A3125" w:rsidRDefault="004A3125" w:rsidP="004A3125">
      <w:pPr>
        <w:pStyle w:val="AmJustText"/>
      </w:pPr>
      <w:r>
        <w:t>The proposal suggests that for certain Category 2 NGT plants no, or only an adapted, identification method can be developed. However, as they are regulated GMOs, these plants will not be fully identifiable or distinguishable from conventional plants, which makes it a specific challenge for imports where it is not possible to identify unauthorised NGTs with Category 2 changes. It is therefore discriminatory to require GM traceability and labelling of such products. Consequently, such Category 2 NGT plants should logically be treated as Category 1 NGT plants (conventional-like).</w:t>
      </w:r>
    </w:p>
    <w:p w14:paraId="5836E3B1" w14:textId="77777777" w:rsidR="004A3125" w:rsidRDefault="004A3125" w:rsidP="004A3125">
      <w:r>
        <w:rPr>
          <w:rStyle w:val="HideTWBExt"/>
        </w:rPr>
        <w:t>&lt;/Amend&gt;</w:t>
      </w:r>
    </w:p>
    <w:p w14:paraId="4CC9E873" w14:textId="77777777" w:rsidR="004A3125" w:rsidRDefault="004A3125" w:rsidP="004A3125">
      <w:pPr>
        <w:pStyle w:val="AmNumberTabs"/>
      </w:pPr>
      <w:r>
        <w:rPr>
          <w:rStyle w:val="HideTWBExt"/>
        </w:rPr>
        <w:t>&lt;Amend&gt;</w:t>
      </w:r>
      <w:r>
        <w:t>Amendment</w:t>
      </w:r>
      <w:r>
        <w:tab/>
      </w:r>
      <w:r>
        <w:tab/>
      </w:r>
      <w:r>
        <w:rPr>
          <w:rStyle w:val="HideTWBExt"/>
        </w:rPr>
        <w:t>&lt;NumAm&gt;</w:t>
      </w:r>
      <w:r>
        <w:t>229</w:t>
      </w:r>
      <w:r>
        <w:rPr>
          <w:rStyle w:val="HideTWBExt"/>
        </w:rPr>
        <w:t>&lt;/NumAm&gt;</w:t>
      </w:r>
    </w:p>
    <w:p w14:paraId="78E753DF" w14:textId="77777777" w:rsidR="004A3125" w:rsidRDefault="004A3125" w:rsidP="004A3125">
      <w:pPr>
        <w:pStyle w:val="NormalBold"/>
      </w:pPr>
      <w:r>
        <w:rPr>
          <w:rStyle w:val="HideTWBExt"/>
        </w:rPr>
        <w:t>&lt;RepeatBlock-By&gt;&lt;Members&gt;</w:t>
      </w:r>
      <w:r>
        <w:t>Clara Aguilera, Cristina Maestre Martín De Almagro, Inma Rodríguez-Piñero, Marcos Ros Sempere</w:t>
      </w:r>
      <w:r>
        <w:rPr>
          <w:rStyle w:val="HideTWBExt"/>
        </w:rPr>
        <w:t>&lt;/Members&gt;</w:t>
      </w:r>
    </w:p>
    <w:p w14:paraId="5D8998E2" w14:textId="77777777" w:rsidR="004A3125" w:rsidRDefault="004A3125" w:rsidP="004A3125">
      <w:pPr>
        <w:pStyle w:val="NormalBold"/>
      </w:pPr>
      <w:r>
        <w:rPr>
          <w:rStyle w:val="HideTWBExt"/>
        </w:rPr>
        <w:t>&lt;/RepeatBlock-By&gt;</w:t>
      </w:r>
    </w:p>
    <w:p w14:paraId="02BAEE25" w14:textId="77777777" w:rsidR="004A3125" w:rsidRDefault="004A3125" w:rsidP="004A3125">
      <w:pPr>
        <w:pStyle w:val="NormalBold"/>
      </w:pPr>
      <w:r>
        <w:rPr>
          <w:rStyle w:val="HideTWBExt"/>
        </w:rPr>
        <w:t>&lt;DocAmend&gt;</w:t>
      </w:r>
      <w:r>
        <w:t>Proposal for a regulation</w:t>
      </w:r>
      <w:r>
        <w:rPr>
          <w:rStyle w:val="HideTWBExt"/>
        </w:rPr>
        <w:t>&lt;/DocAmend&gt;</w:t>
      </w:r>
    </w:p>
    <w:p w14:paraId="584EC553" w14:textId="77777777" w:rsidR="004A3125" w:rsidRDefault="004A3125" w:rsidP="004A3125">
      <w:pPr>
        <w:pStyle w:val="NormalBold"/>
      </w:pPr>
      <w:r>
        <w:rPr>
          <w:rStyle w:val="HideTWBExt"/>
        </w:rPr>
        <w:t>&lt;Article&gt;</w:t>
      </w:r>
      <w:r>
        <w:t>Article 3 – paragraph 1 – point 7 – point b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2FC3C572" w14:textId="77777777" w:rsidTr="004A196B">
        <w:trPr>
          <w:trHeight w:hRule="exact" w:val="240"/>
          <w:jc w:val="center"/>
        </w:trPr>
        <w:tc>
          <w:tcPr>
            <w:tcW w:w="9752" w:type="dxa"/>
            <w:gridSpan w:val="2"/>
          </w:tcPr>
          <w:p w14:paraId="60F4F0B9" w14:textId="77777777" w:rsidR="004A3125" w:rsidRDefault="004A3125" w:rsidP="004A196B"/>
        </w:tc>
      </w:tr>
      <w:tr w:rsidR="004A3125" w14:paraId="71CF7152" w14:textId="77777777" w:rsidTr="004A196B">
        <w:trPr>
          <w:trHeight w:val="240"/>
          <w:jc w:val="center"/>
        </w:trPr>
        <w:tc>
          <w:tcPr>
            <w:tcW w:w="4876" w:type="dxa"/>
          </w:tcPr>
          <w:p w14:paraId="047A70E6" w14:textId="77777777" w:rsidR="004A3125" w:rsidRDefault="004A3125" w:rsidP="004A196B">
            <w:pPr>
              <w:pStyle w:val="AmColumnHeading"/>
            </w:pPr>
            <w:r>
              <w:t>Text proposed by the Commission</w:t>
            </w:r>
          </w:p>
        </w:tc>
        <w:tc>
          <w:tcPr>
            <w:tcW w:w="4876" w:type="dxa"/>
          </w:tcPr>
          <w:p w14:paraId="6849C9CB" w14:textId="77777777" w:rsidR="004A3125" w:rsidRDefault="004A3125" w:rsidP="004A196B">
            <w:pPr>
              <w:pStyle w:val="AmColumnHeading"/>
            </w:pPr>
            <w:r>
              <w:t>Amendment</w:t>
            </w:r>
          </w:p>
        </w:tc>
      </w:tr>
      <w:tr w:rsidR="004A3125" w14:paraId="2C41B93B" w14:textId="77777777" w:rsidTr="004A196B">
        <w:trPr>
          <w:jc w:val="center"/>
        </w:trPr>
        <w:tc>
          <w:tcPr>
            <w:tcW w:w="4876" w:type="dxa"/>
          </w:tcPr>
          <w:p w14:paraId="3E3B4B4E" w14:textId="77777777" w:rsidR="004A3125" w:rsidRDefault="004A3125" w:rsidP="004A196B">
            <w:pPr>
              <w:pStyle w:val="Normal6a"/>
            </w:pPr>
          </w:p>
        </w:tc>
        <w:tc>
          <w:tcPr>
            <w:tcW w:w="4876" w:type="dxa"/>
          </w:tcPr>
          <w:p w14:paraId="03C4B433" w14:textId="77777777" w:rsidR="004A3125" w:rsidRDefault="004A3125" w:rsidP="004A196B">
            <w:pPr>
              <w:pStyle w:val="Normal6a"/>
            </w:pPr>
            <w:r>
              <w:rPr>
                <w:b/>
                <w:i/>
              </w:rPr>
              <w:t>(b a)</w:t>
            </w:r>
            <w:r>
              <w:tab/>
            </w:r>
            <w:r>
              <w:rPr>
                <w:b/>
                <w:i/>
              </w:rPr>
              <w:t>for which it is not feasible to provide an analytical method that detects, identifies and quantifies;</w:t>
            </w:r>
          </w:p>
        </w:tc>
      </w:tr>
    </w:tbl>
    <w:p w14:paraId="706BE8D1" w14:textId="77777777" w:rsidR="004A3125" w:rsidRDefault="004A3125" w:rsidP="004A3125">
      <w:pPr>
        <w:pStyle w:val="AmOrLang"/>
      </w:pPr>
      <w:r>
        <w:lastRenderedPageBreak/>
        <w:t xml:space="preserve">Or. </w:t>
      </w:r>
      <w:r>
        <w:rPr>
          <w:rStyle w:val="HideTWBExt"/>
        </w:rPr>
        <w:t>&lt;Original&gt;</w:t>
      </w:r>
      <w:r>
        <w:rPr>
          <w:rStyle w:val="HideTWBInt"/>
        </w:rPr>
        <w:t>{EN}</w:t>
      </w:r>
      <w:r>
        <w:t>en</w:t>
      </w:r>
      <w:r>
        <w:rPr>
          <w:rStyle w:val="HideTWBExt"/>
        </w:rPr>
        <w:t>&lt;/Original&gt;</w:t>
      </w:r>
    </w:p>
    <w:p w14:paraId="76CF98B4" w14:textId="77777777" w:rsidR="004A3125" w:rsidRDefault="004A3125" w:rsidP="004A3125">
      <w:pPr>
        <w:pStyle w:val="AmJustTitle"/>
      </w:pPr>
      <w:r>
        <w:rPr>
          <w:rStyle w:val="HideTWBExt"/>
        </w:rPr>
        <w:t>&lt;TitreJust&gt;</w:t>
      </w:r>
      <w:r>
        <w:t>Justification</w:t>
      </w:r>
      <w:r>
        <w:rPr>
          <w:rStyle w:val="HideTWBExt"/>
        </w:rPr>
        <w:t>&lt;/TitreJust&gt;</w:t>
      </w:r>
    </w:p>
    <w:p w14:paraId="1522181F" w14:textId="77777777" w:rsidR="004A3125" w:rsidRDefault="004A3125" w:rsidP="004A3125">
      <w:pPr>
        <w:pStyle w:val="AmJustText"/>
      </w:pPr>
      <w:r>
        <w:t>Cat 2 plants for which no or only an adapted identification method can be developed –should logically be treated as Cat 1 NGT plants (conventional-like).</w:t>
      </w:r>
    </w:p>
    <w:p w14:paraId="580411EF" w14:textId="77777777" w:rsidR="004A3125" w:rsidRDefault="004A3125" w:rsidP="004A3125">
      <w:r>
        <w:rPr>
          <w:rStyle w:val="HideTWBExt"/>
        </w:rPr>
        <w:t>&lt;/Amend&gt;</w:t>
      </w:r>
    </w:p>
    <w:p w14:paraId="2F30F244" w14:textId="77777777" w:rsidR="004A3125" w:rsidRPr="004A3125" w:rsidRDefault="004A3125" w:rsidP="004A3125">
      <w:pPr>
        <w:pStyle w:val="AmNumberTabs"/>
        <w:rPr>
          <w:lang w:val="pt-PT"/>
        </w:rPr>
      </w:pPr>
      <w:r w:rsidRPr="004A3125">
        <w:rPr>
          <w:rStyle w:val="HideTWBExt"/>
          <w:lang w:val="pt-PT"/>
        </w:rPr>
        <w:t>&lt;Amend&gt;</w:t>
      </w:r>
      <w:r w:rsidRPr="004A3125">
        <w:rPr>
          <w:lang w:val="pt-PT"/>
        </w:rPr>
        <w:t>Amendment</w:t>
      </w:r>
      <w:r w:rsidRPr="004A3125">
        <w:rPr>
          <w:lang w:val="pt-PT"/>
        </w:rPr>
        <w:tab/>
      </w:r>
      <w:r w:rsidRPr="004A3125">
        <w:rPr>
          <w:lang w:val="pt-PT"/>
        </w:rPr>
        <w:tab/>
      </w:r>
      <w:r w:rsidRPr="004A3125">
        <w:rPr>
          <w:rStyle w:val="HideTWBExt"/>
          <w:lang w:val="pt-PT"/>
        </w:rPr>
        <w:t>&lt;NumAm&gt;</w:t>
      </w:r>
      <w:r w:rsidRPr="004A3125">
        <w:rPr>
          <w:lang w:val="pt-PT"/>
        </w:rPr>
        <w:t>230</w:t>
      </w:r>
      <w:r w:rsidRPr="004A3125">
        <w:rPr>
          <w:rStyle w:val="HideTWBExt"/>
          <w:lang w:val="pt-PT"/>
        </w:rPr>
        <w:t>&lt;/NumAm&gt;</w:t>
      </w:r>
    </w:p>
    <w:p w14:paraId="03CAD886" w14:textId="77777777" w:rsidR="004A3125" w:rsidRPr="004A3125" w:rsidRDefault="004A3125" w:rsidP="004A3125">
      <w:pPr>
        <w:pStyle w:val="NormalBold"/>
        <w:rPr>
          <w:lang w:val="pt-PT"/>
        </w:rPr>
      </w:pPr>
      <w:r w:rsidRPr="004A3125">
        <w:rPr>
          <w:rStyle w:val="HideTWBExt"/>
          <w:lang w:val="pt-PT"/>
        </w:rPr>
        <w:t>&lt;RepeatBlock-By&gt;&lt;Members&gt;</w:t>
      </w:r>
      <w:r w:rsidRPr="004A3125">
        <w:rPr>
          <w:lang w:val="pt-PT"/>
        </w:rPr>
        <w:t>Juozas Olekas, Carmen Avram, Paolo De Castro</w:t>
      </w:r>
      <w:r w:rsidRPr="004A3125">
        <w:rPr>
          <w:rStyle w:val="HideTWBExt"/>
          <w:lang w:val="pt-PT"/>
        </w:rPr>
        <w:t>&lt;/Members&gt;</w:t>
      </w:r>
    </w:p>
    <w:p w14:paraId="17E13A8A" w14:textId="77777777" w:rsidR="004A3125" w:rsidRPr="004A3125" w:rsidRDefault="004A3125" w:rsidP="004A3125">
      <w:pPr>
        <w:pStyle w:val="NormalBold"/>
        <w:rPr>
          <w:lang w:val="pt-PT"/>
        </w:rPr>
      </w:pPr>
      <w:r w:rsidRPr="004A3125">
        <w:rPr>
          <w:rStyle w:val="HideTWBExt"/>
          <w:lang w:val="pt-PT"/>
        </w:rPr>
        <w:t>&lt;/RepeatBlock-By&gt;</w:t>
      </w:r>
    </w:p>
    <w:p w14:paraId="368F79E7" w14:textId="77777777" w:rsidR="004A3125" w:rsidRDefault="004A3125" w:rsidP="004A3125">
      <w:pPr>
        <w:pStyle w:val="NormalBold"/>
      </w:pPr>
      <w:r>
        <w:rPr>
          <w:rStyle w:val="HideTWBExt"/>
        </w:rPr>
        <w:t>&lt;DocAmend&gt;</w:t>
      </w:r>
      <w:r>
        <w:t>Proposal for a regulation</w:t>
      </w:r>
      <w:r>
        <w:rPr>
          <w:rStyle w:val="HideTWBExt"/>
        </w:rPr>
        <w:t>&lt;/DocAmend&gt;</w:t>
      </w:r>
    </w:p>
    <w:p w14:paraId="39446E7B" w14:textId="77777777" w:rsidR="004A3125" w:rsidRDefault="004A3125" w:rsidP="004A3125">
      <w:pPr>
        <w:pStyle w:val="NormalBold"/>
      </w:pPr>
      <w:r>
        <w:rPr>
          <w:rStyle w:val="HideTWBExt"/>
        </w:rPr>
        <w:t>&lt;Article&gt;</w:t>
      </w:r>
      <w:r>
        <w:t>Article 3 – paragraph 1 – point 7 – point b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27EAAEAE" w14:textId="77777777" w:rsidTr="004A196B">
        <w:trPr>
          <w:trHeight w:hRule="exact" w:val="240"/>
          <w:jc w:val="center"/>
        </w:trPr>
        <w:tc>
          <w:tcPr>
            <w:tcW w:w="9752" w:type="dxa"/>
            <w:gridSpan w:val="2"/>
          </w:tcPr>
          <w:p w14:paraId="114F3D2D" w14:textId="77777777" w:rsidR="004A3125" w:rsidRDefault="004A3125" w:rsidP="004A196B"/>
        </w:tc>
      </w:tr>
      <w:tr w:rsidR="004A3125" w14:paraId="509F1F74" w14:textId="77777777" w:rsidTr="004A196B">
        <w:trPr>
          <w:trHeight w:val="240"/>
          <w:jc w:val="center"/>
        </w:trPr>
        <w:tc>
          <w:tcPr>
            <w:tcW w:w="4876" w:type="dxa"/>
          </w:tcPr>
          <w:p w14:paraId="713C200D" w14:textId="77777777" w:rsidR="004A3125" w:rsidRDefault="004A3125" w:rsidP="004A196B">
            <w:pPr>
              <w:pStyle w:val="AmColumnHeading"/>
            </w:pPr>
            <w:r>
              <w:t>Text proposed by the Commission</w:t>
            </w:r>
          </w:p>
        </w:tc>
        <w:tc>
          <w:tcPr>
            <w:tcW w:w="4876" w:type="dxa"/>
          </w:tcPr>
          <w:p w14:paraId="2AA68092" w14:textId="77777777" w:rsidR="004A3125" w:rsidRDefault="004A3125" w:rsidP="004A196B">
            <w:pPr>
              <w:pStyle w:val="AmColumnHeading"/>
            </w:pPr>
            <w:r>
              <w:t>Amendment</w:t>
            </w:r>
          </w:p>
        </w:tc>
      </w:tr>
      <w:tr w:rsidR="004A3125" w14:paraId="2BA17FC9" w14:textId="77777777" w:rsidTr="004A196B">
        <w:trPr>
          <w:jc w:val="center"/>
        </w:trPr>
        <w:tc>
          <w:tcPr>
            <w:tcW w:w="4876" w:type="dxa"/>
          </w:tcPr>
          <w:p w14:paraId="03868ABF" w14:textId="77777777" w:rsidR="004A3125" w:rsidRDefault="004A3125" w:rsidP="004A196B">
            <w:pPr>
              <w:pStyle w:val="Normal6a"/>
            </w:pPr>
          </w:p>
        </w:tc>
        <w:tc>
          <w:tcPr>
            <w:tcW w:w="4876" w:type="dxa"/>
          </w:tcPr>
          <w:p w14:paraId="5B85808D" w14:textId="77777777" w:rsidR="004A3125" w:rsidRDefault="004A3125" w:rsidP="004A196B">
            <w:pPr>
              <w:pStyle w:val="Normal6a"/>
            </w:pPr>
            <w:r>
              <w:rPr>
                <w:b/>
                <w:i/>
              </w:rPr>
              <w:t>(b a)</w:t>
            </w:r>
            <w:r>
              <w:tab/>
            </w:r>
            <w:r>
              <w:rPr>
                <w:b/>
                <w:i/>
              </w:rPr>
              <w:t>for which it is not feasible to provide an analytical method that detects, identifies and quantifies.</w:t>
            </w:r>
          </w:p>
        </w:tc>
      </w:tr>
    </w:tbl>
    <w:p w14:paraId="6DAFFE56"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13BD0B8D" w14:textId="77777777" w:rsidR="004A3125" w:rsidRDefault="004A3125" w:rsidP="004A3125">
      <w:pPr>
        <w:pStyle w:val="AmJustTitle"/>
      </w:pPr>
      <w:r>
        <w:rPr>
          <w:rStyle w:val="HideTWBExt"/>
        </w:rPr>
        <w:t>&lt;TitreJust&gt;</w:t>
      </w:r>
      <w:r>
        <w:t>Justification</w:t>
      </w:r>
      <w:r>
        <w:rPr>
          <w:rStyle w:val="HideTWBExt"/>
        </w:rPr>
        <w:t>&lt;/TitreJust&gt;</w:t>
      </w:r>
    </w:p>
    <w:p w14:paraId="5670DFB0" w14:textId="77777777" w:rsidR="004A3125" w:rsidRDefault="004A3125" w:rsidP="004A3125">
      <w:pPr>
        <w:pStyle w:val="AmJustText"/>
      </w:pPr>
      <w:r>
        <w:t>NGT plants for which no unique identification method can be developed, should be regulated as Category 1 NGT plants, as they will be indistinguishable from conventionally-bred plants.</w:t>
      </w:r>
    </w:p>
    <w:p w14:paraId="43423702" w14:textId="77777777" w:rsidR="004A3125" w:rsidRDefault="004A3125">
      <w:pPr>
        <w:rPr>
          <w:lang w:val="en-US"/>
        </w:rPr>
      </w:pPr>
    </w:p>
    <w:p w14:paraId="5E4519EC" w14:textId="77777777" w:rsidR="004A3125" w:rsidRDefault="004A3125" w:rsidP="004A3125">
      <w:pPr>
        <w:pStyle w:val="AmNumberTabs"/>
      </w:pPr>
      <w:r>
        <w:rPr>
          <w:rStyle w:val="HideTWBExt"/>
        </w:rPr>
        <w:t>&lt;Amend&gt;</w:t>
      </w:r>
      <w:r>
        <w:t>Amendment</w:t>
      </w:r>
      <w:r>
        <w:tab/>
      </w:r>
      <w:r>
        <w:tab/>
      </w:r>
      <w:r>
        <w:rPr>
          <w:rStyle w:val="HideTWBExt"/>
        </w:rPr>
        <w:t>&lt;NumAm&gt;</w:t>
      </w:r>
      <w:r>
        <w:t>232</w:t>
      </w:r>
      <w:r>
        <w:rPr>
          <w:rStyle w:val="HideTWBExt"/>
        </w:rPr>
        <w:t>&lt;/NumAm&gt;</w:t>
      </w:r>
    </w:p>
    <w:p w14:paraId="1C00568B" w14:textId="77777777" w:rsidR="004A3125" w:rsidRDefault="004A3125" w:rsidP="004A3125">
      <w:pPr>
        <w:pStyle w:val="NormalBold"/>
      </w:pPr>
      <w:r>
        <w:rPr>
          <w:rStyle w:val="HideTWBExt"/>
        </w:rPr>
        <w:t>&lt;RepeatBlock-By&gt;&lt;Members&gt;</w:t>
      </w:r>
      <w:r>
        <w:t>Veronika Vrecionová</w:t>
      </w:r>
      <w:r>
        <w:rPr>
          <w:rStyle w:val="HideTWBExt"/>
        </w:rPr>
        <w:t>&lt;/Members&gt;</w:t>
      </w:r>
    </w:p>
    <w:p w14:paraId="5404C3DF" w14:textId="77777777" w:rsidR="004A3125" w:rsidRDefault="004A3125" w:rsidP="004A3125">
      <w:pPr>
        <w:pStyle w:val="NormalBold"/>
      </w:pPr>
      <w:r>
        <w:rPr>
          <w:rStyle w:val="HideTWBExt"/>
        </w:rPr>
        <w:t>&lt;/RepeatBlock-By&gt;</w:t>
      </w:r>
    </w:p>
    <w:p w14:paraId="55DB36C0" w14:textId="77777777" w:rsidR="004A3125" w:rsidRDefault="004A3125" w:rsidP="004A3125">
      <w:pPr>
        <w:pStyle w:val="NormalBold"/>
      </w:pPr>
      <w:r>
        <w:rPr>
          <w:rStyle w:val="HideTWBExt"/>
        </w:rPr>
        <w:t>&lt;DocAmend&gt;</w:t>
      </w:r>
      <w:r>
        <w:t>Proposal for a regulation</w:t>
      </w:r>
      <w:r>
        <w:rPr>
          <w:rStyle w:val="HideTWBExt"/>
        </w:rPr>
        <w:t>&lt;/DocAmend&gt;</w:t>
      </w:r>
    </w:p>
    <w:p w14:paraId="55D03D70" w14:textId="77777777" w:rsidR="004A3125" w:rsidRDefault="004A3125" w:rsidP="004A3125">
      <w:pPr>
        <w:pStyle w:val="NormalBold"/>
      </w:pPr>
      <w:r>
        <w:rPr>
          <w:rStyle w:val="HideTWBExt"/>
        </w:rPr>
        <w:t>&lt;Article&gt;</w:t>
      </w:r>
      <w:r>
        <w:t>Article 3 – paragraph 1 – point 7 b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7DE98FA6" w14:textId="77777777" w:rsidTr="004A196B">
        <w:trPr>
          <w:trHeight w:hRule="exact" w:val="240"/>
          <w:jc w:val="center"/>
        </w:trPr>
        <w:tc>
          <w:tcPr>
            <w:tcW w:w="9752" w:type="dxa"/>
            <w:gridSpan w:val="2"/>
          </w:tcPr>
          <w:p w14:paraId="30D1DBCA" w14:textId="77777777" w:rsidR="004A3125" w:rsidRDefault="004A3125" w:rsidP="004A196B"/>
        </w:tc>
      </w:tr>
      <w:tr w:rsidR="004A3125" w14:paraId="5F3557FC" w14:textId="77777777" w:rsidTr="004A196B">
        <w:trPr>
          <w:trHeight w:val="240"/>
          <w:jc w:val="center"/>
        </w:trPr>
        <w:tc>
          <w:tcPr>
            <w:tcW w:w="4876" w:type="dxa"/>
          </w:tcPr>
          <w:p w14:paraId="0438C726" w14:textId="77777777" w:rsidR="004A3125" w:rsidRDefault="004A3125" w:rsidP="004A196B">
            <w:pPr>
              <w:pStyle w:val="AmColumnHeading"/>
            </w:pPr>
            <w:r>
              <w:t>Text proposed by the Commission</w:t>
            </w:r>
          </w:p>
        </w:tc>
        <w:tc>
          <w:tcPr>
            <w:tcW w:w="4876" w:type="dxa"/>
          </w:tcPr>
          <w:p w14:paraId="113CA93E" w14:textId="77777777" w:rsidR="004A3125" w:rsidRDefault="004A3125" w:rsidP="004A196B">
            <w:pPr>
              <w:pStyle w:val="AmColumnHeading"/>
            </w:pPr>
            <w:r>
              <w:t>Amendment</w:t>
            </w:r>
          </w:p>
        </w:tc>
      </w:tr>
      <w:tr w:rsidR="004A3125" w14:paraId="1BBE1CCC" w14:textId="77777777" w:rsidTr="004A196B">
        <w:trPr>
          <w:jc w:val="center"/>
        </w:trPr>
        <w:tc>
          <w:tcPr>
            <w:tcW w:w="4876" w:type="dxa"/>
          </w:tcPr>
          <w:p w14:paraId="1C7D3BAF" w14:textId="77777777" w:rsidR="004A3125" w:rsidRDefault="004A3125" w:rsidP="004A196B">
            <w:pPr>
              <w:pStyle w:val="Normal6a"/>
            </w:pPr>
          </w:p>
        </w:tc>
        <w:tc>
          <w:tcPr>
            <w:tcW w:w="4876" w:type="dxa"/>
          </w:tcPr>
          <w:p w14:paraId="0B6779F3" w14:textId="77777777" w:rsidR="004A3125" w:rsidRDefault="004A3125" w:rsidP="004A196B">
            <w:pPr>
              <w:pStyle w:val="Normal6a"/>
            </w:pPr>
            <w:r>
              <w:rPr>
                <w:b/>
                <w:i/>
              </w:rPr>
              <w:t>(7 b)</w:t>
            </w:r>
            <w:r>
              <w:tab/>
            </w:r>
            <w:r>
              <w:rPr>
                <w:b/>
                <w:i/>
              </w:rPr>
              <w:t>for which it is not feasible to provide an analytical method that detects, identifies and quantifies.</w:t>
            </w:r>
          </w:p>
        </w:tc>
      </w:tr>
    </w:tbl>
    <w:p w14:paraId="67637674"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6DC430C1" w14:textId="77777777" w:rsidR="004A3125" w:rsidRDefault="004A3125">
      <w:pPr>
        <w:rPr>
          <w:lang w:val="en-US"/>
        </w:rPr>
      </w:pPr>
    </w:p>
    <w:p w14:paraId="1A8F5C8B" w14:textId="77777777" w:rsidR="004A3125" w:rsidRDefault="004A3125">
      <w:pPr>
        <w:rPr>
          <w:lang w:val="en-US"/>
        </w:rPr>
      </w:pPr>
    </w:p>
    <w:p w14:paraId="08DE00B7" w14:textId="77777777" w:rsidR="004A3125" w:rsidRDefault="004A3125">
      <w:pPr>
        <w:rPr>
          <w:lang w:val="en-US"/>
        </w:rPr>
      </w:pPr>
    </w:p>
    <w:p w14:paraId="47CE1325" w14:textId="77777777" w:rsidR="004A3125" w:rsidRDefault="004A3125">
      <w:pPr>
        <w:rPr>
          <w:lang w:val="en-US"/>
        </w:rPr>
      </w:pPr>
    </w:p>
    <w:p w14:paraId="47C141CA" w14:textId="77777777" w:rsidR="004A3125" w:rsidRDefault="004A3125" w:rsidP="004A3125">
      <w:pPr>
        <w:pStyle w:val="AmNumberTabs"/>
      </w:pPr>
      <w:r>
        <w:rPr>
          <w:rStyle w:val="HideTWBExt"/>
        </w:rPr>
        <w:lastRenderedPageBreak/>
        <w:t>&lt;Amend&gt;</w:t>
      </w:r>
      <w:r>
        <w:t>Amendment</w:t>
      </w:r>
      <w:r>
        <w:tab/>
      </w:r>
      <w:r>
        <w:tab/>
      </w:r>
      <w:r>
        <w:rPr>
          <w:rStyle w:val="HideTWBExt"/>
        </w:rPr>
        <w:t>&lt;NumAm&gt;</w:t>
      </w:r>
      <w:r>
        <w:t>238</w:t>
      </w:r>
      <w:r>
        <w:rPr>
          <w:rStyle w:val="HideTWBExt"/>
        </w:rPr>
        <w:t>&lt;/NumAm&gt;</w:t>
      </w:r>
    </w:p>
    <w:p w14:paraId="5C05C9EF" w14:textId="77777777" w:rsidR="004A3125" w:rsidRDefault="004A3125" w:rsidP="004A3125">
      <w:pPr>
        <w:pStyle w:val="NormalBold"/>
      </w:pPr>
      <w:r>
        <w:rPr>
          <w:rStyle w:val="HideTWBExt"/>
        </w:rPr>
        <w:t>&lt;RepeatBlock-By&gt;&lt;Members&gt;</w:t>
      </w:r>
      <w:r>
        <w:t>Bert-Jan Ruissen</w:t>
      </w:r>
      <w:r>
        <w:rPr>
          <w:rStyle w:val="HideTWBExt"/>
        </w:rPr>
        <w:t>&lt;/Members&gt;</w:t>
      </w:r>
    </w:p>
    <w:p w14:paraId="6520B0B6" w14:textId="77777777" w:rsidR="004A3125" w:rsidRDefault="004A3125" w:rsidP="004A3125">
      <w:pPr>
        <w:pStyle w:val="NormalBold"/>
      </w:pPr>
      <w:r>
        <w:rPr>
          <w:rStyle w:val="HideTWBExt"/>
        </w:rPr>
        <w:t>&lt;/RepeatBlock-By&gt;</w:t>
      </w:r>
    </w:p>
    <w:p w14:paraId="32281C9F" w14:textId="77777777" w:rsidR="004A3125" w:rsidRDefault="004A3125" w:rsidP="004A3125">
      <w:pPr>
        <w:pStyle w:val="NormalBold"/>
      </w:pPr>
      <w:r>
        <w:rPr>
          <w:rStyle w:val="HideTWBExt"/>
        </w:rPr>
        <w:t>&lt;DocAmend&gt;</w:t>
      </w:r>
      <w:r>
        <w:t>Proposal for a regulation</w:t>
      </w:r>
      <w:r>
        <w:rPr>
          <w:rStyle w:val="HideTWBExt"/>
        </w:rPr>
        <w:t>&lt;/DocAmend&gt;</w:t>
      </w:r>
    </w:p>
    <w:p w14:paraId="47DEC5D2" w14:textId="77777777" w:rsidR="004A3125" w:rsidRDefault="004A3125" w:rsidP="004A3125">
      <w:pPr>
        <w:pStyle w:val="NormalBold"/>
      </w:pPr>
      <w:r>
        <w:rPr>
          <w:rStyle w:val="HideTWBExt"/>
        </w:rPr>
        <w:t>&lt;Article&gt;</w:t>
      </w:r>
      <w:r>
        <w:t>Article 3 – paragraph 1 – point 12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6DBCE5A6" w14:textId="77777777" w:rsidTr="004A196B">
        <w:trPr>
          <w:trHeight w:hRule="exact" w:val="240"/>
          <w:jc w:val="center"/>
        </w:trPr>
        <w:tc>
          <w:tcPr>
            <w:tcW w:w="9752" w:type="dxa"/>
            <w:gridSpan w:val="2"/>
          </w:tcPr>
          <w:p w14:paraId="4857DCC2" w14:textId="77777777" w:rsidR="004A3125" w:rsidRDefault="004A3125" w:rsidP="004A196B"/>
        </w:tc>
      </w:tr>
      <w:tr w:rsidR="004A3125" w14:paraId="65AF8146" w14:textId="77777777" w:rsidTr="004A196B">
        <w:trPr>
          <w:trHeight w:val="240"/>
          <w:jc w:val="center"/>
        </w:trPr>
        <w:tc>
          <w:tcPr>
            <w:tcW w:w="4876" w:type="dxa"/>
          </w:tcPr>
          <w:p w14:paraId="02C31615" w14:textId="77777777" w:rsidR="004A3125" w:rsidRDefault="004A3125" w:rsidP="004A196B">
            <w:pPr>
              <w:pStyle w:val="AmColumnHeading"/>
            </w:pPr>
            <w:r>
              <w:t>Text proposed by the Commission</w:t>
            </w:r>
          </w:p>
        </w:tc>
        <w:tc>
          <w:tcPr>
            <w:tcW w:w="4876" w:type="dxa"/>
          </w:tcPr>
          <w:p w14:paraId="1132D203" w14:textId="77777777" w:rsidR="004A3125" w:rsidRDefault="004A3125" w:rsidP="004A196B">
            <w:pPr>
              <w:pStyle w:val="AmColumnHeading"/>
            </w:pPr>
            <w:r>
              <w:t>Amendment</w:t>
            </w:r>
          </w:p>
        </w:tc>
      </w:tr>
      <w:tr w:rsidR="004A3125" w14:paraId="13F99016" w14:textId="77777777" w:rsidTr="004A196B">
        <w:trPr>
          <w:jc w:val="center"/>
        </w:trPr>
        <w:tc>
          <w:tcPr>
            <w:tcW w:w="4876" w:type="dxa"/>
          </w:tcPr>
          <w:p w14:paraId="18FF5683" w14:textId="77777777" w:rsidR="004A3125" w:rsidRDefault="004A3125" w:rsidP="004A196B">
            <w:pPr>
              <w:pStyle w:val="Normal6a"/>
            </w:pPr>
            <w:r>
              <w:t>(12)</w:t>
            </w:r>
            <w:r>
              <w:tab/>
              <w:t xml:space="preserve">‘NGT product’ means </w:t>
            </w:r>
            <w:r>
              <w:rPr>
                <w:b/>
                <w:i/>
              </w:rPr>
              <w:t>a product, other than food and feed, containing or consisting of a NGT plant and</w:t>
            </w:r>
            <w:r>
              <w:t xml:space="preserve"> food and feed containing, consisting of or produced from </w:t>
            </w:r>
            <w:r>
              <w:rPr>
                <w:b/>
                <w:i/>
              </w:rPr>
              <w:t>such a plant</w:t>
            </w:r>
            <w:r>
              <w:t>;</w:t>
            </w:r>
          </w:p>
        </w:tc>
        <w:tc>
          <w:tcPr>
            <w:tcW w:w="4876" w:type="dxa"/>
          </w:tcPr>
          <w:p w14:paraId="16A6B1A4" w14:textId="77777777" w:rsidR="004A3125" w:rsidRDefault="004A3125" w:rsidP="004A196B">
            <w:pPr>
              <w:pStyle w:val="Normal6a"/>
            </w:pPr>
            <w:r>
              <w:t>(12)</w:t>
            </w:r>
            <w:r>
              <w:tab/>
              <w:t xml:space="preserve">‘NGT product’ means food and feed containing, consisting of or produced from </w:t>
            </w:r>
            <w:r>
              <w:rPr>
                <w:b/>
                <w:i/>
              </w:rPr>
              <w:t>NGT plants, and other products containing or consisting of such plants</w:t>
            </w:r>
            <w:r>
              <w:t>;</w:t>
            </w:r>
          </w:p>
        </w:tc>
      </w:tr>
    </w:tbl>
    <w:p w14:paraId="6819559C"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2EF635AA" w14:textId="77777777" w:rsidR="004A3125" w:rsidRDefault="004A3125" w:rsidP="004A3125">
      <w:r>
        <w:rPr>
          <w:rStyle w:val="HideTWBExt"/>
        </w:rPr>
        <w:t>&lt;/Amend&gt;</w:t>
      </w:r>
    </w:p>
    <w:p w14:paraId="36757521" w14:textId="77777777" w:rsidR="004A3125" w:rsidRDefault="004A3125" w:rsidP="004A3125">
      <w:pPr>
        <w:pStyle w:val="AmNumberTabs"/>
      </w:pPr>
      <w:r>
        <w:rPr>
          <w:rStyle w:val="HideTWBExt"/>
        </w:rPr>
        <w:t>&lt;Amend&gt;</w:t>
      </w:r>
      <w:r>
        <w:t>Amendment</w:t>
      </w:r>
      <w:r>
        <w:tab/>
      </w:r>
      <w:r>
        <w:tab/>
      </w:r>
      <w:r>
        <w:rPr>
          <w:rStyle w:val="HideTWBExt"/>
        </w:rPr>
        <w:t>&lt;NumAm&gt;</w:t>
      </w:r>
      <w:r>
        <w:t>239</w:t>
      </w:r>
      <w:r>
        <w:rPr>
          <w:rStyle w:val="HideTWBExt"/>
        </w:rPr>
        <w:t>&lt;/NumAm&gt;</w:t>
      </w:r>
    </w:p>
    <w:p w14:paraId="531B3992" w14:textId="77777777" w:rsidR="004A3125" w:rsidRDefault="004A3125" w:rsidP="004A3125">
      <w:pPr>
        <w:pStyle w:val="NormalBold"/>
      </w:pPr>
      <w:r>
        <w:rPr>
          <w:rStyle w:val="HideTWBExt"/>
        </w:rPr>
        <w:t>&lt;RepeatBlock-By&gt;&lt;Members&gt;</w:t>
      </w:r>
      <w:r>
        <w:t>Juozas Olekas, Carmen Avram, Paolo De Castro</w:t>
      </w:r>
      <w:r>
        <w:rPr>
          <w:rStyle w:val="HideTWBExt"/>
        </w:rPr>
        <w:t>&lt;/Members&gt;</w:t>
      </w:r>
    </w:p>
    <w:p w14:paraId="567C73EC" w14:textId="77777777" w:rsidR="004A3125" w:rsidRDefault="004A3125" w:rsidP="004A3125">
      <w:pPr>
        <w:pStyle w:val="NormalBold"/>
      </w:pPr>
      <w:r>
        <w:rPr>
          <w:rStyle w:val="HideTWBExt"/>
        </w:rPr>
        <w:t>&lt;/RepeatBlock-By&gt;</w:t>
      </w:r>
    </w:p>
    <w:p w14:paraId="7F78156C" w14:textId="77777777" w:rsidR="004A3125" w:rsidRDefault="004A3125" w:rsidP="004A3125">
      <w:pPr>
        <w:pStyle w:val="NormalBold"/>
      </w:pPr>
      <w:r>
        <w:rPr>
          <w:rStyle w:val="HideTWBExt"/>
        </w:rPr>
        <w:t>&lt;DocAmend&gt;</w:t>
      </w:r>
      <w:r>
        <w:t>Proposal for a regulation</w:t>
      </w:r>
      <w:r>
        <w:rPr>
          <w:rStyle w:val="HideTWBExt"/>
        </w:rPr>
        <w:t>&lt;/DocAmend&gt;</w:t>
      </w:r>
    </w:p>
    <w:p w14:paraId="3CDAD7A1" w14:textId="77777777" w:rsidR="004A3125" w:rsidRDefault="004A3125" w:rsidP="004A3125">
      <w:pPr>
        <w:pStyle w:val="NormalBold"/>
      </w:pPr>
      <w:r>
        <w:rPr>
          <w:rStyle w:val="HideTWBExt"/>
        </w:rPr>
        <w:t>&lt;Article&gt;</w:t>
      </w:r>
      <w:r>
        <w:t>Article 3 – paragraph 1 – point 12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377F7A30" w14:textId="77777777" w:rsidTr="004A196B">
        <w:trPr>
          <w:trHeight w:hRule="exact" w:val="240"/>
          <w:jc w:val="center"/>
        </w:trPr>
        <w:tc>
          <w:tcPr>
            <w:tcW w:w="9752" w:type="dxa"/>
            <w:gridSpan w:val="2"/>
          </w:tcPr>
          <w:p w14:paraId="328F1E05" w14:textId="77777777" w:rsidR="004A3125" w:rsidRDefault="004A3125" w:rsidP="004A196B"/>
        </w:tc>
      </w:tr>
      <w:tr w:rsidR="004A3125" w14:paraId="2E1B1B15" w14:textId="77777777" w:rsidTr="004A196B">
        <w:trPr>
          <w:trHeight w:val="240"/>
          <w:jc w:val="center"/>
        </w:trPr>
        <w:tc>
          <w:tcPr>
            <w:tcW w:w="4876" w:type="dxa"/>
          </w:tcPr>
          <w:p w14:paraId="307F4B25" w14:textId="77777777" w:rsidR="004A3125" w:rsidRDefault="004A3125" w:rsidP="004A196B">
            <w:pPr>
              <w:pStyle w:val="AmColumnHeading"/>
            </w:pPr>
            <w:r>
              <w:t>Text proposed by the Commission</w:t>
            </w:r>
          </w:p>
        </w:tc>
        <w:tc>
          <w:tcPr>
            <w:tcW w:w="4876" w:type="dxa"/>
          </w:tcPr>
          <w:p w14:paraId="1E729DC4" w14:textId="77777777" w:rsidR="004A3125" w:rsidRDefault="004A3125" w:rsidP="004A196B">
            <w:pPr>
              <w:pStyle w:val="AmColumnHeading"/>
            </w:pPr>
            <w:r>
              <w:t>Amendment</w:t>
            </w:r>
          </w:p>
        </w:tc>
      </w:tr>
      <w:tr w:rsidR="004A3125" w14:paraId="485C3460" w14:textId="77777777" w:rsidTr="004A196B">
        <w:trPr>
          <w:jc w:val="center"/>
        </w:trPr>
        <w:tc>
          <w:tcPr>
            <w:tcW w:w="4876" w:type="dxa"/>
          </w:tcPr>
          <w:p w14:paraId="60EAB4EA" w14:textId="77777777" w:rsidR="004A3125" w:rsidRDefault="004A3125" w:rsidP="004A196B">
            <w:pPr>
              <w:pStyle w:val="Normal6a"/>
            </w:pPr>
            <w:r>
              <w:t>(12)</w:t>
            </w:r>
            <w:r>
              <w:tab/>
              <w:t xml:space="preserve">‘NGT product’ means </w:t>
            </w:r>
            <w:r>
              <w:rPr>
                <w:b/>
                <w:i/>
              </w:rPr>
              <w:t>a product, other than food and feed, containing or consisting of a NGT plant and</w:t>
            </w:r>
            <w:r>
              <w:t xml:space="preserve"> food and feed containing, consisting of or produced from such a plant;</w:t>
            </w:r>
          </w:p>
        </w:tc>
        <w:tc>
          <w:tcPr>
            <w:tcW w:w="4876" w:type="dxa"/>
          </w:tcPr>
          <w:p w14:paraId="272B6F5E" w14:textId="77777777" w:rsidR="004A3125" w:rsidRDefault="004A3125" w:rsidP="004A196B">
            <w:pPr>
              <w:pStyle w:val="Normal6a"/>
            </w:pPr>
            <w:r>
              <w:t>(12)</w:t>
            </w:r>
            <w:r>
              <w:tab/>
              <w:t>‘NGT product’ means food and feed containing, consisting of or produced from such a plant</w:t>
            </w:r>
            <w:r>
              <w:rPr>
                <w:b/>
                <w:i/>
              </w:rPr>
              <w:t>, and other products containing or consisting of such plants</w:t>
            </w:r>
            <w:r>
              <w:t>;</w:t>
            </w:r>
          </w:p>
        </w:tc>
      </w:tr>
    </w:tbl>
    <w:p w14:paraId="14522ECE"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2FDA45D7" w14:textId="77777777" w:rsidR="004A3125" w:rsidRDefault="004A3125">
      <w:pPr>
        <w:rPr>
          <w:lang w:val="en-US"/>
        </w:rPr>
      </w:pPr>
    </w:p>
    <w:p w14:paraId="63B61B00" w14:textId="77777777" w:rsidR="004A3125" w:rsidRDefault="004A3125">
      <w:pPr>
        <w:rPr>
          <w:lang w:val="en-US"/>
        </w:rPr>
      </w:pPr>
    </w:p>
    <w:p w14:paraId="5C36BD4B" w14:textId="77777777" w:rsidR="004A3125" w:rsidRDefault="004A3125">
      <w:pPr>
        <w:rPr>
          <w:lang w:val="en-US"/>
        </w:rPr>
      </w:pPr>
    </w:p>
    <w:p w14:paraId="3B08CE79" w14:textId="77777777" w:rsidR="004A3125" w:rsidRDefault="004A3125" w:rsidP="004A3125">
      <w:pPr>
        <w:pStyle w:val="AmNumberTabs"/>
      </w:pPr>
      <w:r>
        <w:rPr>
          <w:rStyle w:val="HideTWBExt"/>
        </w:rPr>
        <w:t>&lt;Amend&gt;</w:t>
      </w:r>
      <w:r>
        <w:t>Amendment</w:t>
      </w:r>
      <w:r>
        <w:tab/>
      </w:r>
      <w:r>
        <w:tab/>
      </w:r>
      <w:r>
        <w:rPr>
          <w:rStyle w:val="HideTWBExt"/>
        </w:rPr>
        <w:t>&lt;NumAm&gt;</w:t>
      </w:r>
      <w:r>
        <w:t>250</w:t>
      </w:r>
      <w:r>
        <w:rPr>
          <w:rStyle w:val="HideTWBExt"/>
        </w:rPr>
        <w:t>&lt;/NumAm&gt;</w:t>
      </w:r>
    </w:p>
    <w:p w14:paraId="5BE5C4D5" w14:textId="77777777" w:rsidR="004A3125" w:rsidRDefault="004A3125" w:rsidP="004A3125">
      <w:pPr>
        <w:pStyle w:val="NormalBold"/>
      </w:pPr>
      <w:r>
        <w:rPr>
          <w:rStyle w:val="HideTWBExt"/>
        </w:rPr>
        <w:t>&lt;RepeatBlock-By&gt;&lt;Members&gt;</w:t>
      </w:r>
      <w:r>
        <w:t>Annie Schreijer-Pierik</w:t>
      </w:r>
      <w:r>
        <w:rPr>
          <w:rStyle w:val="HideTWBExt"/>
        </w:rPr>
        <w:t>&lt;/Members&gt;</w:t>
      </w:r>
    </w:p>
    <w:p w14:paraId="18BD0728" w14:textId="77777777" w:rsidR="004A3125" w:rsidRDefault="004A3125" w:rsidP="004A3125">
      <w:pPr>
        <w:pStyle w:val="NormalBold"/>
      </w:pPr>
      <w:r>
        <w:rPr>
          <w:rStyle w:val="HideTWBExt"/>
        </w:rPr>
        <w:t>&lt;/RepeatBlock-By&gt;</w:t>
      </w:r>
    </w:p>
    <w:p w14:paraId="26C852F6" w14:textId="77777777" w:rsidR="004A3125" w:rsidRDefault="004A3125" w:rsidP="004A3125">
      <w:pPr>
        <w:pStyle w:val="NormalBold"/>
      </w:pPr>
      <w:r>
        <w:rPr>
          <w:rStyle w:val="HideTWBExt"/>
        </w:rPr>
        <w:t>&lt;DocAmend&gt;</w:t>
      </w:r>
      <w:r>
        <w:t>Proposal for a regulation</w:t>
      </w:r>
      <w:r>
        <w:rPr>
          <w:rStyle w:val="HideTWBExt"/>
        </w:rPr>
        <w:t>&lt;/DocAmend&gt;</w:t>
      </w:r>
    </w:p>
    <w:p w14:paraId="6E238181" w14:textId="77777777" w:rsidR="004A3125" w:rsidRDefault="004A3125" w:rsidP="004A3125">
      <w:pPr>
        <w:pStyle w:val="NormalBold"/>
      </w:pPr>
      <w:r>
        <w:rPr>
          <w:rStyle w:val="HideTWBExt"/>
        </w:rPr>
        <w:t>&lt;Article&gt;</w:t>
      </w:r>
      <w:r>
        <w:t>Article 4 – paragraph 1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2EBDC80D" w14:textId="77777777" w:rsidTr="004A196B">
        <w:trPr>
          <w:trHeight w:hRule="exact" w:val="240"/>
          <w:jc w:val="center"/>
        </w:trPr>
        <w:tc>
          <w:tcPr>
            <w:tcW w:w="9752" w:type="dxa"/>
            <w:gridSpan w:val="2"/>
          </w:tcPr>
          <w:p w14:paraId="632C1F68" w14:textId="77777777" w:rsidR="004A3125" w:rsidRDefault="004A3125" w:rsidP="004A196B"/>
        </w:tc>
      </w:tr>
      <w:tr w:rsidR="004A3125" w14:paraId="4FBC8AB2" w14:textId="77777777" w:rsidTr="004A196B">
        <w:trPr>
          <w:trHeight w:val="240"/>
          <w:jc w:val="center"/>
        </w:trPr>
        <w:tc>
          <w:tcPr>
            <w:tcW w:w="4876" w:type="dxa"/>
          </w:tcPr>
          <w:p w14:paraId="41B06A72" w14:textId="77777777" w:rsidR="004A3125" w:rsidRDefault="004A3125" w:rsidP="004A196B">
            <w:pPr>
              <w:pStyle w:val="AmColumnHeading"/>
            </w:pPr>
            <w:r>
              <w:t>Text proposed by the Commission</w:t>
            </w:r>
          </w:p>
        </w:tc>
        <w:tc>
          <w:tcPr>
            <w:tcW w:w="4876" w:type="dxa"/>
          </w:tcPr>
          <w:p w14:paraId="27F07B72" w14:textId="77777777" w:rsidR="004A3125" w:rsidRDefault="004A3125" w:rsidP="004A196B">
            <w:pPr>
              <w:pStyle w:val="AmColumnHeading"/>
            </w:pPr>
            <w:r>
              <w:t>Amendment</w:t>
            </w:r>
          </w:p>
        </w:tc>
      </w:tr>
      <w:tr w:rsidR="004A3125" w14:paraId="5F4455F2" w14:textId="77777777" w:rsidTr="004A196B">
        <w:trPr>
          <w:jc w:val="center"/>
        </w:trPr>
        <w:tc>
          <w:tcPr>
            <w:tcW w:w="4876" w:type="dxa"/>
          </w:tcPr>
          <w:p w14:paraId="0F21B70B" w14:textId="77777777" w:rsidR="004A3125" w:rsidRDefault="004A3125" w:rsidP="004A196B">
            <w:pPr>
              <w:pStyle w:val="Normal6a"/>
            </w:pPr>
            <w:r>
              <w:t>(2)</w:t>
            </w:r>
            <w:r>
              <w:tab/>
              <w:t>the plant is a category 2 NGT plant and has been authorised in accordance with Chapter III.</w:t>
            </w:r>
          </w:p>
        </w:tc>
        <w:tc>
          <w:tcPr>
            <w:tcW w:w="4876" w:type="dxa"/>
          </w:tcPr>
          <w:p w14:paraId="1B77D573" w14:textId="77777777" w:rsidR="004A3125" w:rsidRDefault="004A3125" w:rsidP="004A196B">
            <w:pPr>
              <w:pStyle w:val="Normal6a"/>
            </w:pPr>
            <w:r>
              <w:t>(2)</w:t>
            </w:r>
            <w:r>
              <w:tab/>
              <w:t xml:space="preserve">the plant is a category 2 NGT plant and </w:t>
            </w:r>
            <w:r>
              <w:rPr>
                <w:b/>
                <w:i/>
              </w:rPr>
              <w:t>has been granted consent or</w:t>
            </w:r>
            <w:r>
              <w:t xml:space="preserve"> has been authorised in accordance with Chapter III.</w:t>
            </w:r>
          </w:p>
        </w:tc>
      </w:tr>
    </w:tbl>
    <w:p w14:paraId="5BA21574" w14:textId="77777777" w:rsidR="004A3125" w:rsidRDefault="004A3125" w:rsidP="004A3125">
      <w:pPr>
        <w:pStyle w:val="AmOrLang"/>
      </w:pPr>
      <w:r>
        <w:lastRenderedPageBreak/>
        <w:t xml:space="preserve">Or. </w:t>
      </w:r>
      <w:r>
        <w:rPr>
          <w:rStyle w:val="HideTWBExt"/>
        </w:rPr>
        <w:t>&lt;Original&gt;</w:t>
      </w:r>
      <w:r>
        <w:rPr>
          <w:rStyle w:val="HideTWBInt"/>
        </w:rPr>
        <w:t>{EN}</w:t>
      </w:r>
      <w:r>
        <w:t>en</w:t>
      </w:r>
      <w:r>
        <w:rPr>
          <w:rStyle w:val="HideTWBExt"/>
        </w:rPr>
        <w:t>&lt;/Original&gt;</w:t>
      </w:r>
    </w:p>
    <w:p w14:paraId="741DFC99" w14:textId="77777777" w:rsidR="004A3125" w:rsidRDefault="004A3125" w:rsidP="004A3125">
      <w:r>
        <w:rPr>
          <w:rStyle w:val="HideTWBExt"/>
        </w:rPr>
        <w:t>&lt;/Amend&gt;</w:t>
      </w:r>
    </w:p>
    <w:p w14:paraId="3D706448" w14:textId="77777777" w:rsidR="004A3125" w:rsidRDefault="004A3125" w:rsidP="004A3125">
      <w:pPr>
        <w:pStyle w:val="AmNumberTabs"/>
      </w:pPr>
      <w:r>
        <w:rPr>
          <w:rStyle w:val="HideTWBExt"/>
        </w:rPr>
        <w:t>&lt;Amend&gt;</w:t>
      </w:r>
      <w:r>
        <w:t>Amendment</w:t>
      </w:r>
      <w:r>
        <w:tab/>
      </w:r>
      <w:r>
        <w:tab/>
      </w:r>
      <w:r>
        <w:rPr>
          <w:rStyle w:val="HideTWBExt"/>
        </w:rPr>
        <w:t>&lt;NumAm&gt;</w:t>
      </w:r>
      <w:r>
        <w:t>251</w:t>
      </w:r>
      <w:r>
        <w:rPr>
          <w:rStyle w:val="HideTWBExt"/>
        </w:rPr>
        <w:t>&lt;/NumAm&gt;</w:t>
      </w:r>
    </w:p>
    <w:p w14:paraId="1BC3EACF" w14:textId="77777777" w:rsidR="004A3125" w:rsidRDefault="004A3125" w:rsidP="004A3125">
      <w:pPr>
        <w:pStyle w:val="NormalBold"/>
      </w:pPr>
      <w:r>
        <w:rPr>
          <w:rStyle w:val="HideTWBExt"/>
        </w:rPr>
        <w:t>&lt;RepeatBlock-By&gt;&lt;Members&gt;</w:t>
      </w:r>
      <w:r>
        <w:t>Veronika Vrecionová</w:t>
      </w:r>
      <w:r>
        <w:rPr>
          <w:rStyle w:val="HideTWBExt"/>
        </w:rPr>
        <w:t>&lt;/Members&gt;</w:t>
      </w:r>
    </w:p>
    <w:p w14:paraId="4613DA12" w14:textId="77777777" w:rsidR="004A3125" w:rsidRDefault="004A3125" w:rsidP="004A3125">
      <w:pPr>
        <w:pStyle w:val="NormalBold"/>
      </w:pPr>
      <w:r>
        <w:rPr>
          <w:rStyle w:val="HideTWBExt"/>
        </w:rPr>
        <w:t>&lt;/RepeatBlock-By&gt;</w:t>
      </w:r>
    </w:p>
    <w:p w14:paraId="02A1BA56" w14:textId="77777777" w:rsidR="004A3125" w:rsidRDefault="004A3125" w:rsidP="004A3125">
      <w:pPr>
        <w:pStyle w:val="NormalBold"/>
      </w:pPr>
      <w:r>
        <w:rPr>
          <w:rStyle w:val="HideTWBExt"/>
        </w:rPr>
        <w:t>&lt;DocAmend&gt;</w:t>
      </w:r>
      <w:r>
        <w:t>Proposal for a regulation</w:t>
      </w:r>
      <w:r>
        <w:rPr>
          <w:rStyle w:val="HideTWBExt"/>
        </w:rPr>
        <w:t>&lt;/DocAmend&gt;</w:t>
      </w:r>
    </w:p>
    <w:p w14:paraId="117627E6" w14:textId="77777777" w:rsidR="004A3125" w:rsidRDefault="004A3125" w:rsidP="004A3125">
      <w:pPr>
        <w:pStyle w:val="NormalBold"/>
      </w:pPr>
      <w:r>
        <w:rPr>
          <w:rStyle w:val="HideTWBExt"/>
        </w:rPr>
        <w:t>&lt;Article&gt;</w:t>
      </w:r>
      <w:r>
        <w:t>Article 4 – paragraph 1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03EBE78D" w14:textId="77777777" w:rsidTr="004A196B">
        <w:trPr>
          <w:trHeight w:hRule="exact" w:val="240"/>
          <w:jc w:val="center"/>
        </w:trPr>
        <w:tc>
          <w:tcPr>
            <w:tcW w:w="9752" w:type="dxa"/>
            <w:gridSpan w:val="2"/>
          </w:tcPr>
          <w:p w14:paraId="7CE54DF0" w14:textId="77777777" w:rsidR="004A3125" w:rsidRDefault="004A3125" w:rsidP="004A196B"/>
        </w:tc>
      </w:tr>
      <w:tr w:rsidR="004A3125" w14:paraId="791C7F84" w14:textId="77777777" w:rsidTr="004A196B">
        <w:trPr>
          <w:trHeight w:val="240"/>
          <w:jc w:val="center"/>
        </w:trPr>
        <w:tc>
          <w:tcPr>
            <w:tcW w:w="4876" w:type="dxa"/>
          </w:tcPr>
          <w:p w14:paraId="0C1ECD57" w14:textId="77777777" w:rsidR="004A3125" w:rsidRDefault="004A3125" w:rsidP="004A196B">
            <w:pPr>
              <w:pStyle w:val="AmColumnHeading"/>
            </w:pPr>
            <w:r>
              <w:t>Text proposed by the Commission</w:t>
            </w:r>
          </w:p>
        </w:tc>
        <w:tc>
          <w:tcPr>
            <w:tcW w:w="4876" w:type="dxa"/>
          </w:tcPr>
          <w:p w14:paraId="14B8302A" w14:textId="77777777" w:rsidR="004A3125" w:rsidRDefault="004A3125" w:rsidP="004A196B">
            <w:pPr>
              <w:pStyle w:val="AmColumnHeading"/>
            </w:pPr>
            <w:r>
              <w:t>Amendment</w:t>
            </w:r>
          </w:p>
        </w:tc>
      </w:tr>
      <w:tr w:rsidR="004A3125" w14:paraId="61F872B1" w14:textId="77777777" w:rsidTr="004A196B">
        <w:trPr>
          <w:jc w:val="center"/>
        </w:trPr>
        <w:tc>
          <w:tcPr>
            <w:tcW w:w="4876" w:type="dxa"/>
          </w:tcPr>
          <w:p w14:paraId="5554D700" w14:textId="77777777" w:rsidR="004A3125" w:rsidRDefault="004A3125" w:rsidP="004A196B">
            <w:pPr>
              <w:pStyle w:val="Normal6a"/>
            </w:pPr>
            <w:r>
              <w:t>(2)</w:t>
            </w:r>
            <w:r>
              <w:tab/>
              <w:t>the plant is a category 2 NGT plant and has been authorised in accordance with Chapter III.</w:t>
            </w:r>
          </w:p>
        </w:tc>
        <w:tc>
          <w:tcPr>
            <w:tcW w:w="4876" w:type="dxa"/>
          </w:tcPr>
          <w:p w14:paraId="32C8F1FE" w14:textId="77777777" w:rsidR="004A3125" w:rsidRDefault="004A3125" w:rsidP="004A196B">
            <w:pPr>
              <w:pStyle w:val="Normal6a"/>
            </w:pPr>
            <w:r>
              <w:t>(2)</w:t>
            </w:r>
            <w:r>
              <w:tab/>
              <w:t xml:space="preserve">the plant is a category 2 NGT plant and </w:t>
            </w:r>
            <w:r>
              <w:rPr>
                <w:b/>
                <w:i/>
              </w:rPr>
              <w:t>has been granted consent or</w:t>
            </w:r>
            <w:r>
              <w:t xml:space="preserve"> has been authorised in accordance with Chapter III.</w:t>
            </w:r>
          </w:p>
        </w:tc>
      </w:tr>
    </w:tbl>
    <w:p w14:paraId="1354CCD7" w14:textId="77777777" w:rsidR="004A3125" w:rsidRPr="004A3125" w:rsidRDefault="004A3125" w:rsidP="004A3125">
      <w:pPr>
        <w:pStyle w:val="AmOrLang"/>
        <w:rPr>
          <w:lang w:val="es-ES"/>
        </w:rPr>
      </w:pPr>
      <w:r w:rsidRPr="004A3125">
        <w:rPr>
          <w:lang w:val="es-ES"/>
        </w:rPr>
        <w:t xml:space="preserve">Or. </w:t>
      </w:r>
      <w:r w:rsidRPr="004A3125">
        <w:rPr>
          <w:rStyle w:val="HideTWBExt"/>
          <w:lang w:val="es-ES"/>
        </w:rPr>
        <w:t>&lt;Original&gt;</w:t>
      </w:r>
      <w:r w:rsidRPr="004A3125">
        <w:rPr>
          <w:rStyle w:val="HideTWBInt"/>
          <w:lang w:val="es-ES"/>
        </w:rPr>
        <w:t>{EN}</w:t>
      </w:r>
      <w:r w:rsidRPr="004A3125">
        <w:rPr>
          <w:lang w:val="es-ES"/>
        </w:rPr>
        <w:t>en</w:t>
      </w:r>
      <w:r w:rsidRPr="004A3125">
        <w:rPr>
          <w:rStyle w:val="HideTWBExt"/>
          <w:lang w:val="es-ES"/>
        </w:rPr>
        <w:t>&lt;/Original&gt;</w:t>
      </w:r>
    </w:p>
    <w:p w14:paraId="37431418" w14:textId="77777777" w:rsidR="004A3125" w:rsidRPr="004A3125" w:rsidRDefault="004A3125" w:rsidP="004A3125">
      <w:pPr>
        <w:rPr>
          <w:lang w:val="es-ES"/>
        </w:rPr>
      </w:pPr>
      <w:r w:rsidRPr="004A3125">
        <w:rPr>
          <w:rStyle w:val="HideTWBExt"/>
          <w:lang w:val="es-ES"/>
        </w:rPr>
        <w:t>&lt;/Amend&gt;</w:t>
      </w:r>
    </w:p>
    <w:p w14:paraId="2366BB35" w14:textId="77777777" w:rsidR="004A3125" w:rsidRPr="004A3125" w:rsidRDefault="004A3125" w:rsidP="004A3125">
      <w:pPr>
        <w:pStyle w:val="AmNumberTabs"/>
        <w:rPr>
          <w:lang w:val="es-ES"/>
        </w:rPr>
      </w:pPr>
      <w:r w:rsidRPr="004A3125">
        <w:rPr>
          <w:rStyle w:val="HideTWBExt"/>
          <w:lang w:val="es-ES"/>
        </w:rPr>
        <w:t>&lt;Amend&gt;</w:t>
      </w:r>
      <w:r w:rsidRPr="004A3125">
        <w:rPr>
          <w:lang w:val="es-ES"/>
        </w:rPr>
        <w:t>Amendment</w:t>
      </w:r>
      <w:r w:rsidRPr="004A3125">
        <w:rPr>
          <w:lang w:val="es-ES"/>
        </w:rPr>
        <w:tab/>
      </w:r>
      <w:r w:rsidRPr="004A3125">
        <w:rPr>
          <w:lang w:val="es-ES"/>
        </w:rPr>
        <w:tab/>
      </w:r>
      <w:r w:rsidRPr="004A3125">
        <w:rPr>
          <w:rStyle w:val="HideTWBExt"/>
          <w:lang w:val="es-ES"/>
        </w:rPr>
        <w:t>&lt;NumAm&gt;</w:t>
      </w:r>
      <w:r w:rsidRPr="004A3125">
        <w:rPr>
          <w:lang w:val="es-ES"/>
        </w:rPr>
        <w:t>252</w:t>
      </w:r>
      <w:r w:rsidRPr="004A3125">
        <w:rPr>
          <w:rStyle w:val="HideTWBExt"/>
          <w:lang w:val="es-ES"/>
        </w:rPr>
        <w:t>&lt;/NumAm&gt;</w:t>
      </w:r>
    </w:p>
    <w:p w14:paraId="3728959B" w14:textId="77777777" w:rsidR="004A3125" w:rsidRPr="004A3125" w:rsidRDefault="004A3125" w:rsidP="004A3125">
      <w:pPr>
        <w:pStyle w:val="NormalBold"/>
        <w:rPr>
          <w:lang w:val="es-ES"/>
        </w:rPr>
      </w:pPr>
      <w:r w:rsidRPr="004A3125">
        <w:rPr>
          <w:rStyle w:val="HideTWBExt"/>
          <w:lang w:val="es-ES"/>
        </w:rPr>
        <w:t>&lt;RepeatBlock-By&gt;&lt;Members&gt;</w:t>
      </w:r>
      <w:r w:rsidRPr="004A3125">
        <w:rPr>
          <w:lang w:val="es-ES"/>
        </w:rPr>
        <w:t>Clara Aguilera, Cristina Maestre Martín De Almagro, Inma Rodríguez-Piñero, Marcos Ros Sempere</w:t>
      </w:r>
      <w:r w:rsidRPr="004A3125">
        <w:rPr>
          <w:rStyle w:val="HideTWBExt"/>
          <w:lang w:val="es-ES"/>
        </w:rPr>
        <w:t>&lt;/Members&gt;</w:t>
      </w:r>
    </w:p>
    <w:p w14:paraId="2B001B60" w14:textId="77777777" w:rsidR="004A3125" w:rsidRPr="004A3125" w:rsidRDefault="004A3125" w:rsidP="004A3125">
      <w:pPr>
        <w:pStyle w:val="NormalBold"/>
        <w:rPr>
          <w:lang w:val="es-ES"/>
        </w:rPr>
      </w:pPr>
      <w:r w:rsidRPr="004A3125">
        <w:rPr>
          <w:rStyle w:val="HideTWBExt"/>
          <w:lang w:val="es-ES"/>
        </w:rPr>
        <w:t>&lt;/RepeatBlock-By&gt;</w:t>
      </w:r>
    </w:p>
    <w:p w14:paraId="3E26F0F7" w14:textId="77777777" w:rsidR="004A3125" w:rsidRDefault="004A3125" w:rsidP="004A3125">
      <w:pPr>
        <w:pStyle w:val="NormalBold"/>
      </w:pPr>
      <w:r>
        <w:rPr>
          <w:rStyle w:val="HideTWBExt"/>
        </w:rPr>
        <w:t>&lt;DocAmend&gt;</w:t>
      </w:r>
      <w:r>
        <w:t>Proposal for a regulation</w:t>
      </w:r>
      <w:r>
        <w:rPr>
          <w:rStyle w:val="HideTWBExt"/>
        </w:rPr>
        <w:t>&lt;/DocAmend&gt;</w:t>
      </w:r>
    </w:p>
    <w:p w14:paraId="76F70B52" w14:textId="77777777" w:rsidR="004A3125" w:rsidRDefault="004A3125" w:rsidP="004A3125">
      <w:pPr>
        <w:pStyle w:val="NormalBold"/>
      </w:pPr>
      <w:r>
        <w:rPr>
          <w:rStyle w:val="HideTWBExt"/>
        </w:rPr>
        <w:t>&lt;Article&gt;</w:t>
      </w:r>
      <w:r>
        <w:t>Article 4 – paragraph 1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308095CA" w14:textId="77777777" w:rsidTr="004A196B">
        <w:trPr>
          <w:trHeight w:hRule="exact" w:val="240"/>
          <w:jc w:val="center"/>
        </w:trPr>
        <w:tc>
          <w:tcPr>
            <w:tcW w:w="9752" w:type="dxa"/>
            <w:gridSpan w:val="2"/>
          </w:tcPr>
          <w:p w14:paraId="7E7A2F96" w14:textId="77777777" w:rsidR="004A3125" w:rsidRDefault="004A3125" w:rsidP="004A196B"/>
        </w:tc>
      </w:tr>
      <w:tr w:rsidR="004A3125" w14:paraId="2B914FDE" w14:textId="77777777" w:rsidTr="004A196B">
        <w:trPr>
          <w:trHeight w:val="240"/>
          <w:jc w:val="center"/>
        </w:trPr>
        <w:tc>
          <w:tcPr>
            <w:tcW w:w="4876" w:type="dxa"/>
          </w:tcPr>
          <w:p w14:paraId="4FFF2971" w14:textId="77777777" w:rsidR="004A3125" w:rsidRDefault="004A3125" w:rsidP="004A196B">
            <w:pPr>
              <w:pStyle w:val="AmColumnHeading"/>
            </w:pPr>
            <w:r>
              <w:t>Text proposed by the Commission</w:t>
            </w:r>
          </w:p>
        </w:tc>
        <w:tc>
          <w:tcPr>
            <w:tcW w:w="4876" w:type="dxa"/>
          </w:tcPr>
          <w:p w14:paraId="0AE5C3B3" w14:textId="77777777" w:rsidR="004A3125" w:rsidRDefault="004A3125" w:rsidP="004A196B">
            <w:pPr>
              <w:pStyle w:val="AmColumnHeading"/>
            </w:pPr>
            <w:r>
              <w:t>Amendment</w:t>
            </w:r>
          </w:p>
        </w:tc>
      </w:tr>
      <w:tr w:rsidR="004A3125" w14:paraId="0622D239" w14:textId="77777777" w:rsidTr="004A196B">
        <w:trPr>
          <w:jc w:val="center"/>
        </w:trPr>
        <w:tc>
          <w:tcPr>
            <w:tcW w:w="4876" w:type="dxa"/>
          </w:tcPr>
          <w:p w14:paraId="00B1C714" w14:textId="77777777" w:rsidR="004A3125" w:rsidRDefault="004A3125" w:rsidP="004A196B">
            <w:pPr>
              <w:pStyle w:val="Normal6a"/>
            </w:pPr>
            <w:r>
              <w:t>(2)</w:t>
            </w:r>
            <w:r>
              <w:tab/>
              <w:t>the plant is a category 2 NGT plant and has been authorised in accordance with Chapter III.</w:t>
            </w:r>
          </w:p>
        </w:tc>
        <w:tc>
          <w:tcPr>
            <w:tcW w:w="4876" w:type="dxa"/>
          </w:tcPr>
          <w:p w14:paraId="3F2EEC0F" w14:textId="77777777" w:rsidR="004A3125" w:rsidRDefault="004A3125" w:rsidP="004A196B">
            <w:pPr>
              <w:pStyle w:val="Normal6a"/>
            </w:pPr>
            <w:r>
              <w:t>(2)</w:t>
            </w:r>
            <w:r>
              <w:tab/>
              <w:t xml:space="preserve">the plant is a category 2 NGT plant and </w:t>
            </w:r>
            <w:r>
              <w:rPr>
                <w:b/>
                <w:i/>
              </w:rPr>
              <w:t>has been granted consent or</w:t>
            </w:r>
            <w:r>
              <w:t xml:space="preserve"> has been authorised in accordance with Chapter III.</w:t>
            </w:r>
          </w:p>
        </w:tc>
      </w:tr>
    </w:tbl>
    <w:p w14:paraId="00E77A53" w14:textId="77777777" w:rsidR="004A3125" w:rsidRDefault="004A3125" w:rsidP="004A3125">
      <w:pPr>
        <w:pStyle w:val="AmOrLang"/>
      </w:pPr>
      <w:r>
        <w:t xml:space="preserve">Or. </w:t>
      </w:r>
      <w:r>
        <w:rPr>
          <w:rStyle w:val="HideTWBExt"/>
        </w:rPr>
        <w:t>&lt;Original&gt;</w:t>
      </w:r>
      <w:r>
        <w:rPr>
          <w:rStyle w:val="HideTWBInt"/>
        </w:rPr>
        <w:t>{EN}</w:t>
      </w:r>
      <w:r>
        <w:t>en</w:t>
      </w:r>
      <w:r>
        <w:rPr>
          <w:rStyle w:val="HideTWBExt"/>
        </w:rPr>
        <w:t>&lt;/Original&gt;</w:t>
      </w:r>
    </w:p>
    <w:p w14:paraId="4B4C7CAC" w14:textId="77777777" w:rsidR="004A3125" w:rsidRDefault="004A3125" w:rsidP="004A3125">
      <w:pPr>
        <w:pStyle w:val="AmJustTitle"/>
      </w:pPr>
      <w:r>
        <w:rPr>
          <w:rStyle w:val="HideTWBExt"/>
        </w:rPr>
        <w:t>&lt;TitreJust&gt;</w:t>
      </w:r>
      <w:r>
        <w:t>Justification</w:t>
      </w:r>
      <w:r>
        <w:rPr>
          <w:rStyle w:val="HideTWBExt"/>
        </w:rPr>
        <w:t>&lt;/TitreJust&gt;</w:t>
      </w:r>
    </w:p>
    <w:p w14:paraId="5057A701" w14:textId="77777777" w:rsidR="004A3125" w:rsidRDefault="004A3125" w:rsidP="004A3125">
      <w:pPr>
        <w:pStyle w:val="AmJustText"/>
      </w:pPr>
      <w:r>
        <w:t>Clarification to the proposal text.</w:t>
      </w:r>
    </w:p>
    <w:p w14:paraId="4DAEB278" w14:textId="77777777" w:rsidR="004A3125" w:rsidRDefault="004A3125" w:rsidP="004A3125">
      <w:r>
        <w:rPr>
          <w:rStyle w:val="HideTWBExt"/>
        </w:rPr>
        <w:t>&lt;/Amend&gt;</w:t>
      </w:r>
    </w:p>
    <w:p w14:paraId="42018F05" w14:textId="77777777" w:rsidR="004A3125" w:rsidRDefault="004A3125" w:rsidP="004A3125">
      <w:pPr>
        <w:pStyle w:val="AmNumberTabs"/>
      </w:pPr>
      <w:r>
        <w:rPr>
          <w:rStyle w:val="HideTWBExt"/>
        </w:rPr>
        <w:t>&lt;Amend&gt;</w:t>
      </w:r>
      <w:r>
        <w:t>Amendment</w:t>
      </w:r>
      <w:r>
        <w:tab/>
      </w:r>
      <w:r>
        <w:tab/>
      </w:r>
      <w:r>
        <w:rPr>
          <w:rStyle w:val="HideTWBExt"/>
        </w:rPr>
        <w:t>&lt;NumAm&gt;</w:t>
      </w:r>
      <w:r>
        <w:t>253</w:t>
      </w:r>
      <w:r>
        <w:rPr>
          <w:rStyle w:val="HideTWBExt"/>
        </w:rPr>
        <w:t>&lt;/NumAm&gt;</w:t>
      </w:r>
    </w:p>
    <w:p w14:paraId="50D87C18" w14:textId="77777777" w:rsidR="004A3125" w:rsidRDefault="004A3125" w:rsidP="004A3125">
      <w:pPr>
        <w:pStyle w:val="NormalBold"/>
      </w:pPr>
      <w:r>
        <w:rPr>
          <w:rStyle w:val="HideTWBExt"/>
        </w:rPr>
        <w:t>&lt;RepeatBlock-By&gt;&lt;Members&gt;</w:t>
      </w:r>
      <w:r>
        <w:t>Bert-Jan Ruissen</w:t>
      </w:r>
      <w:r>
        <w:rPr>
          <w:rStyle w:val="HideTWBExt"/>
        </w:rPr>
        <w:t>&lt;/Members&gt;</w:t>
      </w:r>
    </w:p>
    <w:p w14:paraId="1C1D9749" w14:textId="77777777" w:rsidR="004A3125" w:rsidRDefault="004A3125" w:rsidP="004A3125">
      <w:pPr>
        <w:pStyle w:val="NormalBold"/>
      </w:pPr>
      <w:r>
        <w:rPr>
          <w:rStyle w:val="HideTWBExt"/>
        </w:rPr>
        <w:t>&lt;/RepeatBlock-By&gt;</w:t>
      </w:r>
    </w:p>
    <w:p w14:paraId="36419AF2" w14:textId="77777777" w:rsidR="004A3125" w:rsidRDefault="004A3125" w:rsidP="004A3125">
      <w:pPr>
        <w:pStyle w:val="NormalBold"/>
      </w:pPr>
      <w:r>
        <w:rPr>
          <w:rStyle w:val="HideTWBExt"/>
        </w:rPr>
        <w:t>&lt;DocAmend&gt;</w:t>
      </w:r>
      <w:r>
        <w:t>Proposal for a regulation</w:t>
      </w:r>
      <w:r>
        <w:rPr>
          <w:rStyle w:val="HideTWBExt"/>
        </w:rPr>
        <w:t>&lt;/DocAmend&gt;</w:t>
      </w:r>
    </w:p>
    <w:p w14:paraId="0DE1FE13" w14:textId="77777777" w:rsidR="004A3125" w:rsidRDefault="004A3125" w:rsidP="004A3125">
      <w:pPr>
        <w:pStyle w:val="NormalBold"/>
      </w:pPr>
      <w:r>
        <w:rPr>
          <w:rStyle w:val="HideTWBExt"/>
        </w:rPr>
        <w:t>&lt;Article&gt;</w:t>
      </w:r>
      <w:r>
        <w:t>Article 4 – paragraph 1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3125" w14:paraId="7F09CA35" w14:textId="77777777" w:rsidTr="004A196B">
        <w:trPr>
          <w:trHeight w:hRule="exact" w:val="240"/>
          <w:jc w:val="center"/>
        </w:trPr>
        <w:tc>
          <w:tcPr>
            <w:tcW w:w="9752" w:type="dxa"/>
            <w:gridSpan w:val="2"/>
          </w:tcPr>
          <w:p w14:paraId="31DCCF4F" w14:textId="77777777" w:rsidR="004A3125" w:rsidRDefault="004A3125" w:rsidP="004A196B"/>
        </w:tc>
      </w:tr>
      <w:tr w:rsidR="004A3125" w14:paraId="331E98C3" w14:textId="77777777" w:rsidTr="004A196B">
        <w:trPr>
          <w:trHeight w:val="240"/>
          <w:jc w:val="center"/>
        </w:trPr>
        <w:tc>
          <w:tcPr>
            <w:tcW w:w="4876" w:type="dxa"/>
          </w:tcPr>
          <w:p w14:paraId="359F6285" w14:textId="77777777" w:rsidR="004A3125" w:rsidRDefault="004A3125" w:rsidP="004A196B">
            <w:pPr>
              <w:pStyle w:val="AmColumnHeading"/>
            </w:pPr>
            <w:r>
              <w:t>Text proposed by the Commission</w:t>
            </w:r>
          </w:p>
        </w:tc>
        <w:tc>
          <w:tcPr>
            <w:tcW w:w="4876" w:type="dxa"/>
          </w:tcPr>
          <w:p w14:paraId="3E93472F" w14:textId="77777777" w:rsidR="004A3125" w:rsidRDefault="004A3125" w:rsidP="004A196B">
            <w:pPr>
              <w:pStyle w:val="AmColumnHeading"/>
            </w:pPr>
            <w:r>
              <w:t>Amendment</w:t>
            </w:r>
          </w:p>
        </w:tc>
      </w:tr>
      <w:tr w:rsidR="004A3125" w14:paraId="49F6AC84" w14:textId="77777777" w:rsidTr="004A196B">
        <w:trPr>
          <w:jc w:val="center"/>
        </w:trPr>
        <w:tc>
          <w:tcPr>
            <w:tcW w:w="4876" w:type="dxa"/>
          </w:tcPr>
          <w:p w14:paraId="37D73DA4" w14:textId="77777777" w:rsidR="004A3125" w:rsidRDefault="004A3125" w:rsidP="004A196B">
            <w:pPr>
              <w:pStyle w:val="Normal6a"/>
            </w:pPr>
            <w:r>
              <w:t>(2)</w:t>
            </w:r>
            <w:r>
              <w:tab/>
              <w:t xml:space="preserve">the plant is a category 2 NGT plant and has been authorised in accordance with </w:t>
            </w:r>
            <w:r>
              <w:lastRenderedPageBreak/>
              <w:t>Chapter III.</w:t>
            </w:r>
          </w:p>
        </w:tc>
        <w:tc>
          <w:tcPr>
            <w:tcW w:w="4876" w:type="dxa"/>
          </w:tcPr>
          <w:p w14:paraId="57649D62" w14:textId="77777777" w:rsidR="004A3125" w:rsidRDefault="004A3125" w:rsidP="004A196B">
            <w:pPr>
              <w:pStyle w:val="Normal6a"/>
            </w:pPr>
            <w:r>
              <w:lastRenderedPageBreak/>
              <w:t>(2)</w:t>
            </w:r>
            <w:r>
              <w:tab/>
              <w:t xml:space="preserve">the plant is a category 2 NGT plant and </w:t>
            </w:r>
            <w:r>
              <w:rPr>
                <w:b/>
                <w:i/>
              </w:rPr>
              <w:t>has been granted consent or</w:t>
            </w:r>
            <w:r>
              <w:t xml:space="preserve"> has been </w:t>
            </w:r>
            <w:r>
              <w:lastRenderedPageBreak/>
              <w:t>authorised in accordance with Chapter III.</w:t>
            </w:r>
          </w:p>
        </w:tc>
      </w:tr>
    </w:tbl>
    <w:p w14:paraId="17451DB8" w14:textId="77777777" w:rsidR="004A3125" w:rsidRPr="004A196B" w:rsidRDefault="004A3125" w:rsidP="004A3125">
      <w:pPr>
        <w:pStyle w:val="AmOrLang"/>
        <w:rPr>
          <w:lang w:val="de-DE"/>
        </w:rPr>
      </w:pPr>
      <w:r w:rsidRPr="004A196B">
        <w:rPr>
          <w:lang w:val="de-DE"/>
        </w:rPr>
        <w:lastRenderedPageBreak/>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5191E68C"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283</w:t>
      </w:r>
      <w:r w:rsidRPr="004A196B">
        <w:rPr>
          <w:rStyle w:val="HideTWBExt"/>
          <w:lang w:val="de-DE"/>
        </w:rPr>
        <w:t>&lt;/NumAm&gt;</w:t>
      </w:r>
    </w:p>
    <w:p w14:paraId="6546665E"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58D2185C" w14:textId="77777777" w:rsidR="004A196B" w:rsidRPr="004A196B" w:rsidRDefault="004A196B" w:rsidP="004A196B">
      <w:pPr>
        <w:pStyle w:val="NormalBold"/>
        <w:rPr>
          <w:lang w:val="de-DE"/>
        </w:rPr>
      </w:pPr>
      <w:r w:rsidRPr="004A196B">
        <w:rPr>
          <w:rStyle w:val="HideTWBExt"/>
          <w:lang w:val="de-DE"/>
        </w:rPr>
        <w:t>&lt;/RepeatBlock-By&gt;</w:t>
      </w:r>
    </w:p>
    <w:p w14:paraId="0EFD7710" w14:textId="77777777" w:rsidR="004A196B" w:rsidRDefault="004A196B" w:rsidP="004A196B">
      <w:pPr>
        <w:pStyle w:val="NormalBold"/>
      </w:pPr>
      <w:r>
        <w:rPr>
          <w:rStyle w:val="HideTWBExt"/>
        </w:rPr>
        <w:t>&lt;DocAmend&gt;</w:t>
      </w:r>
      <w:r>
        <w:t>Proposal for a regulation</w:t>
      </w:r>
      <w:r>
        <w:rPr>
          <w:rStyle w:val="HideTWBExt"/>
        </w:rPr>
        <w:t>&lt;/DocAmend&gt;</w:t>
      </w:r>
    </w:p>
    <w:p w14:paraId="2CCD5B09" w14:textId="77777777" w:rsidR="004A196B" w:rsidRDefault="004A196B" w:rsidP="004A196B">
      <w:pPr>
        <w:pStyle w:val="NormalBold"/>
      </w:pPr>
      <w:r>
        <w:rPr>
          <w:rStyle w:val="HideTWBExt"/>
        </w:rPr>
        <w:t>&lt;Article&gt;</w:t>
      </w:r>
      <w:r>
        <w:t>Article 5 – paragraph 2 b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43D9723" w14:textId="77777777" w:rsidTr="004A196B">
        <w:trPr>
          <w:trHeight w:hRule="exact" w:val="240"/>
          <w:jc w:val="center"/>
        </w:trPr>
        <w:tc>
          <w:tcPr>
            <w:tcW w:w="9752" w:type="dxa"/>
            <w:gridSpan w:val="2"/>
          </w:tcPr>
          <w:p w14:paraId="5D2A20EA" w14:textId="77777777" w:rsidR="004A196B" w:rsidRDefault="004A196B" w:rsidP="004A196B"/>
        </w:tc>
      </w:tr>
      <w:tr w:rsidR="004A196B" w14:paraId="2998DB18" w14:textId="77777777" w:rsidTr="004A196B">
        <w:trPr>
          <w:trHeight w:val="240"/>
          <w:jc w:val="center"/>
        </w:trPr>
        <w:tc>
          <w:tcPr>
            <w:tcW w:w="4876" w:type="dxa"/>
          </w:tcPr>
          <w:p w14:paraId="39DBE34C" w14:textId="77777777" w:rsidR="004A196B" w:rsidRDefault="004A196B" w:rsidP="004A196B">
            <w:pPr>
              <w:pStyle w:val="AmColumnHeading"/>
            </w:pPr>
            <w:r>
              <w:t>Text proposed by the Commission</w:t>
            </w:r>
          </w:p>
        </w:tc>
        <w:tc>
          <w:tcPr>
            <w:tcW w:w="4876" w:type="dxa"/>
          </w:tcPr>
          <w:p w14:paraId="43AB9C52" w14:textId="77777777" w:rsidR="004A196B" w:rsidRDefault="004A196B" w:rsidP="004A196B">
            <w:pPr>
              <w:pStyle w:val="AmColumnHeading"/>
            </w:pPr>
            <w:r>
              <w:t>Amendment</w:t>
            </w:r>
          </w:p>
        </w:tc>
      </w:tr>
      <w:tr w:rsidR="004A196B" w14:paraId="2EAE00C5" w14:textId="77777777" w:rsidTr="004A196B">
        <w:trPr>
          <w:jc w:val="center"/>
        </w:trPr>
        <w:tc>
          <w:tcPr>
            <w:tcW w:w="4876" w:type="dxa"/>
          </w:tcPr>
          <w:p w14:paraId="6819F15F" w14:textId="77777777" w:rsidR="004A196B" w:rsidRDefault="004A196B" w:rsidP="004A196B">
            <w:pPr>
              <w:pStyle w:val="Normal6a"/>
            </w:pPr>
          </w:p>
        </w:tc>
        <w:tc>
          <w:tcPr>
            <w:tcW w:w="4876" w:type="dxa"/>
          </w:tcPr>
          <w:p w14:paraId="464DB88E" w14:textId="77777777" w:rsidR="004A196B" w:rsidRDefault="004A196B" w:rsidP="004A196B">
            <w:pPr>
              <w:pStyle w:val="Normal6a"/>
            </w:pPr>
            <w:r>
              <w:rPr>
                <w:b/>
                <w:i/>
              </w:rPr>
              <w:t>2 b.</w:t>
            </w:r>
            <w:r>
              <w:tab/>
            </w:r>
            <w:r>
              <w:rPr>
                <w:b/>
                <w:i/>
              </w:rPr>
              <w:t>Category 1 NGT plants and category 1 NGT products (conventional-like) shall not be subject to provisions like as established in Article 24 of this Regulation or Regulation (EC) 1829/2003.</w:t>
            </w:r>
          </w:p>
        </w:tc>
      </w:tr>
    </w:tbl>
    <w:p w14:paraId="64604F98"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5DDA65BD" w14:textId="77777777" w:rsidR="004A196B" w:rsidRDefault="004A196B" w:rsidP="004A196B">
      <w:pPr>
        <w:pStyle w:val="AmJustTitle"/>
      </w:pPr>
      <w:r>
        <w:rPr>
          <w:rStyle w:val="HideTWBExt"/>
        </w:rPr>
        <w:t>&lt;TitreJust&gt;</w:t>
      </w:r>
      <w:r>
        <w:t>Justification</w:t>
      </w:r>
      <w:r>
        <w:rPr>
          <w:rStyle w:val="HideTWBExt"/>
        </w:rPr>
        <w:t>&lt;/TitreJust&gt;</w:t>
      </w:r>
    </w:p>
    <w:p w14:paraId="1E7DF69A" w14:textId="77777777" w:rsidR="004A196B" w:rsidRDefault="004A196B" w:rsidP="004A196B">
      <w:pPr>
        <w:pStyle w:val="AmJustText"/>
      </w:pPr>
      <w:r>
        <w:t>Given the fact that NGT CAT 1 are conventional-like, and in line with the current situation between conventional and organic farming, no coexistence measures are needed.</w:t>
      </w:r>
    </w:p>
    <w:p w14:paraId="616A3DD9" w14:textId="77777777" w:rsidR="004A196B" w:rsidRDefault="004A196B" w:rsidP="004A196B">
      <w:r>
        <w:rPr>
          <w:rStyle w:val="HideTWBExt"/>
        </w:rPr>
        <w:t>&lt;/Amend&gt;</w:t>
      </w:r>
    </w:p>
    <w:p w14:paraId="43D387BF" w14:textId="77777777" w:rsidR="004A196B" w:rsidRPr="004A196B" w:rsidRDefault="004A196B" w:rsidP="004A196B">
      <w:pPr>
        <w:pStyle w:val="AmNumberTabs"/>
        <w:rPr>
          <w:lang w:val="pt-PT"/>
        </w:rPr>
      </w:pPr>
      <w:r w:rsidRPr="004A196B">
        <w:rPr>
          <w:rStyle w:val="HideTWBExt"/>
          <w:lang w:val="pt-PT"/>
        </w:rPr>
        <w:t>&lt;Amend&gt;</w:t>
      </w:r>
      <w:r w:rsidRPr="004A196B">
        <w:rPr>
          <w:lang w:val="pt-PT"/>
        </w:rPr>
        <w:t>Amendment</w:t>
      </w:r>
      <w:r w:rsidRPr="004A196B">
        <w:rPr>
          <w:lang w:val="pt-PT"/>
        </w:rPr>
        <w:tab/>
      </w:r>
      <w:r w:rsidRPr="004A196B">
        <w:rPr>
          <w:lang w:val="pt-PT"/>
        </w:rPr>
        <w:tab/>
      </w:r>
      <w:r w:rsidRPr="004A196B">
        <w:rPr>
          <w:rStyle w:val="HideTWBExt"/>
          <w:lang w:val="pt-PT"/>
        </w:rPr>
        <w:t>&lt;NumAm&gt;</w:t>
      </w:r>
      <w:r w:rsidRPr="004A196B">
        <w:rPr>
          <w:lang w:val="pt-PT"/>
        </w:rPr>
        <w:t>284</w:t>
      </w:r>
      <w:r w:rsidRPr="004A196B">
        <w:rPr>
          <w:rStyle w:val="HideTWBExt"/>
          <w:lang w:val="pt-PT"/>
        </w:rPr>
        <w:t>&lt;/NumAm&gt;</w:t>
      </w:r>
    </w:p>
    <w:p w14:paraId="250B8307" w14:textId="77777777" w:rsidR="004A196B" w:rsidRPr="004A196B" w:rsidRDefault="004A196B" w:rsidP="004A196B">
      <w:pPr>
        <w:pStyle w:val="NormalBold"/>
        <w:rPr>
          <w:lang w:val="pt-PT"/>
        </w:rPr>
      </w:pPr>
      <w:r w:rsidRPr="004A196B">
        <w:rPr>
          <w:rStyle w:val="HideTWBExt"/>
          <w:lang w:val="pt-PT"/>
        </w:rPr>
        <w:t>&lt;RepeatBlock-By&gt;&lt;Members&gt;</w:t>
      </w:r>
      <w:r w:rsidRPr="004A196B">
        <w:rPr>
          <w:lang w:val="pt-PT"/>
        </w:rPr>
        <w:t>Juozas Olekas, Carmen Avram, Paolo De Castro</w:t>
      </w:r>
      <w:r w:rsidRPr="004A196B">
        <w:rPr>
          <w:rStyle w:val="HideTWBExt"/>
          <w:lang w:val="pt-PT"/>
        </w:rPr>
        <w:t>&lt;/Members&gt;</w:t>
      </w:r>
    </w:p>
    <w:p w14:paraId="45AE78D0" w14:textId="77777777" w:rsidR="004A196B" w:rsidRPr="004A196B" w:rsidRDefault="004A196B" w:rsidP="004A196B">
      <w:pPr>
        <w:pStyle w:val="NormalBold"/>
        <w:rPr>
          <w:lang w:val="pt-PT"/>
        </w:rPr>
      </w:pPr>
      <w:r w:rsidRPr="004A196B">
        <w:rPr>
          <w:rStyle w:val="HideTWBExt"/>
          <w:lang w:val="pt-PT"/>
        </w:rPr>
        <w:t>&lt;/RepeatBlock-By&gt;</w:t>
      </w:r>
    </w:p>
    <w:p w14:paraId="515D9229" w14:textId="77777777" w:rsidR="004A196B" w:rsidRDefault="004A196B" w:rsidP="004A196B">
      <w:pPr>
        <w:pStyle w:val="NormalBold"/>
      </w:pPr>
      <w:r>
        <w:rPr>
          <w:rStyle w:val="HideTWBExt"/>
        </w:rPr>
        <w:t>&lt;DocAmend&gt;</w:t>
      </w:r>
      <w:r>
        <w:t>Proposal for a regulation</w:t>
      </w:r>
      <w:r>
        <w:rPr>
          <w:rStyle w:val="HideTWBExt"/>
        </w:rPr>
        <w:t>&lt;/DocAmend&gt;</w:t>
      </w:r>
    </w:p>
    <w:p w14:paraId="0DBD1D7E" w14:textId="77777777" w:rsidR="004A196B" w:rsidRDefault="004A196B" w:rsidP="004A196B">
      <w:pPr>
        <w:pStyle w:val="NormalBold"/>
      </w:pPr>
      <w:r>
        <w:rPr>
          <w:rStyle w:val="HideTWBExt"/>
        </w:rPr>
        <w:t>&lt;Article&gt;</w:t>
      </w:r>
      <w:r>
        <w:t>Article 5 – paragraph 2 b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127C833" w14:textId="77777777" w:rsidTr="004A196B">
        <w:trPr>
          <w:trHeight w:hRule="exact" w:val="240"/>
          <w:jc w:val="center"/>
        </w:trPr>
        <w:tc>
          <w:tcPr>
            <w:tcW w:w="9752" w:type="dxa"/>
            <w:gridSpan w:val="2"/>
          </w:tcPr>
          <w:p w14:paraId="2B212226" w14:textId="77777777" w:rsidR="004A196B" w:rsidRDefault="004A196B" w:rsidP="004A196B"/>
        </w:tc>
      </w:tr>
      <w:tr w:rsidR="004A196B" w14:paraId="6A358022" w14:textId="77777777" w:rsidTr="004A196B">
        <w:trPr>
          <w:trHeight w:val="240"/>
          <w:jc w:val="center"/>
        </w:trPr>
        <w:tc>
          <w:tcPr>
            <w:tcW w:w="4876" w:type="dxa"/>
          </w:tcPr>
          <w:p w14:paraId="5E380F70" w14:textId="77777777" w:rsidR="004A196B" w:rsidRDefault="004A196B" w:rsidP="004A196B">
            <w:pPr>
              <w:pStyle w:val="AmColumnHeading"/>
            </w:pPr>
            <w:r>
              <w:t>Text proposed by the Commission</w:t>
            </w:r>
          </w:p>
        </w:tc>
        <w:tc>
          <w:tcPr>
            <w:tcW w:w="4876" w:type="dxa"/>
          </w:tcPr>
          <w:p w14:paraId="27B51D65" w14:textId="77777777" w:rsidR="004A196B" w:rsidRDefault="004A196B" w:rsidP="004A196B">
            <w:pPr>
              <w:pStyle w:val="AmColumnHeading"/>
            </w:pPr>
            <w:r>
              <w:t>Amendment</w:t>
            </w:r>
          </w:p>
        </w:tc>
      </w:tr>
      <w:tr w:rsidR="004A196B" w14:paraId="3B2C88A8" w14:textId="77777777" w:rsidTr="004A196B">
        <w:trPr>
          <w:jc w:val="center"/>
        </w:trPr>
        <w:tc>
          <w:tcPr>
            <w:tcW w:w="4876" w:type="dxa"/>
          </w:tcPr>
          <w:p w14:paraId="21818D64" w14:textId="77777777" w:rsidR="004A196B" w:rsidRDefault="004A196B" w:rsidP="004A196B">
            <w:pPr>
              <w:pStyle w:val="Normal6a"/>
            </w:pPr>
          </w:p>
        </w:tc>
        <w:tc>
          <w:tcPr>
            <w:tcW w:w="4876" w:type="dxa"/>
          </w:tcPr>
          <w:p w14:paraId="021A0488" w14:textId="77777777" w:rsidR="004A196B" w:rsidRDefault="004A196B" w:rsidP="004A196B">
            <w:pPr>
              <w:pStyle w:val="Normal6a"/>
            </w:pPr>
            <w:r>
              <w:rPr>
                <w:b/>
                <w:i/>
              </w:rPr>
              <w:t>2 b.</w:t>
            </w:r>
            <w:r>
              <w:tab/>
            </w:r>
            <w:r>
              <w:rPr>
                <w:b/>
                <w:i/>
              </w:rPr>
              <w:t>Category 1 NGT plants and products from such plants are not subject to provisions established in Article 26b of Directive 2001/18/EC.</w:t>
            </w:r>
          </w:p>
        </w:tc>
      </w:tr>
    </w:tbl>
    <w:p w14:paraId="3683782A"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6CA5B9A6" w14:textId="77777777" w:rsidR="004A196B" w:rsidRDefault="004A196B" w:rsidP="004A196B">
      <w:pPr>
        <w:pStyle w:val="AmJustTitle"/>
      </w:pPr>
      <w:r>
        <w:rPr>
          <w:rStyle w:val="HideTWBExt"/>
        </w:rPr>
        <w:t>&lt;TitreJust&gt;</w:t>
      </w:r>
      <w:r>
        <w:t>Justification</w:t>
      </w:r>
      <w:r>
        <w:rPr>
          <w:rStyle w:val="HideTWBExt"/>
        </w:rPr>
        <w:t>&lt;/TitreJust&gt;</w:t>
      </w:r>
    </w:p>
    <w:p w14:paraId="2CCFFFB4" w14:textId="77777777" w:rsidR="004A196B" w:rsidRDefault="004A196B" w:rsidP="004A196B">
      <w:pPr>
        <w:pStyle w:val="AmJustText"/>
      </w:pPr>
      <w:r>
        <w:t>Since Category 1 NGT plants are equivalent to conventionally bred plants, no opt-out from cultivation of these products should be needed.</w:t>
      </w:r>
    </w:p>
    <w:p w14:paraId="42917388" w14:textId="77777777" w:rsidR="004A196B" w:rsidRDefault="004A196B" w:rsidP="004A196B">
      <w:r>
        <w:rPr>
          <w:rStyle w:val="HideTWBExt"/>
        </w:rPr>
        <w:t>&lt;/Amend&gt;</w:t>
      </w:r>
    </w:p>
    <w:p w14:paraId="610A0BC2" w14:textId="77777777" w:rsidR="004A196B" w:rsidRDefault="004A196B" w:rsidP="004A196B">
      <w:pPr>
        <w:pStyle w:val="AmNumberTabs"/>
      </w:pPr>
      <w:r>
        <w:rPr>
          <w:rStyle w:val="HideTWBExt"/>
        </w:rPr>
        <w:t>&lt;Amend&gt;</w:t>
      </w:r>
      <w:r>
        <w:t>Amendment</w:t>
      </w:r>
      <w:r>
        <w:tab/>
      </w:r>
      <w:r>
        <w:tab/>
      </w:r>
      <w:r>
        <w:rPr>
          <w:rStyle w:val="HideTWBExt"/>
        </w:rPr>
        <w:t>&lt;NumAm&gt;</w:t>
      </w:r>
      <w:r>
        <w:t>285</w:t>
      </w:r>
      <w:r>
        <w:rPr>
          <w:rStyle w:val="HideTWBExt"/>
        </w:rPr>
        <w:t>&lt;/NumAm&gt;</w:t>
      </w:r>
    </w:p>
    <w:p w14:paraId="59720C22" w14:textId="77777777" w:rsidR="004A196B" w:rsidRDefault="004A196B" w:rsidP="004A196B">
      <w:pPr>
        <w:pStyle w:val="NormalBold"/>
      </w:pPr>
      <w:r>
        <w:rPr>
          <w:rStyle w:val="HideTWBExt"/>
        </w:rPr>
        <w:lastRenderedPageBreak/>
        <w:t>&lt;RepeatBlock-By&gt;&lt;Members&gt;</w:t>
      </w:r>
      <w:r>
        <w:t>Annie Schreijer-Pierik</w:t>
      </w:r>
      <w:r>
        <w:rPr>
          <w:rStyle w:val="HideTWBExt"/>
        </w:rPr>
        <w:t>&lt;/Members&gt;</w:t>
      </w:r>
    </w:p>
    <w:p w14:paraId="07485B75" w14:textId="77777777" w:rsidR="004A196B" w:rsidRDefault="004A196B" w:rsidP="004A196B">
      <w:pPr>
        <w:pStyle w:val="NormalBold"/>
      </w:pPr>
      <w:r>
        <w:rPr>
          <w:rStyle w:val="HideTWBExt"/>
        </w:rPr>
        <w:t>&lt;/RepeatBlock-By&gt;</w:t>
      </w:r>
    </w:p>
    <w:p w14:paraId="7DE94894" w14:textId="77777777" w:rsidR="004A196B" w:rsidRDefault="004A196B" w:rsidP="004A196B">
      <w:pPr>
        <w:pStyle w:val="NormalBold"/>
      </w:pPr>
      <w:r>
        <w:rPr>
          <w:rStyle w:val="HideTWBExt"/>
        </w:rPr>
        <w:t>&lt;DocAmend&gt;</w:t>
      </w:r>
      <w:r>
        <w:t>Proposal for a regulation</w:t>
      </w:r>
      <w:r>
        <w:rPr>
          <w:rStyle w:val="HideTWBExt"/>
        </w:rPr>
        <w:t>&lt;/DocAmend&gt;</w:t>
      </w:r>
    </w:p>
    <w:p w14:paraId="799254FE" w14:textId="77777777" w:rsidR="004A196B" w:rsidRDefault="004A196B" w:rsidP="004A196B">
      <w:pPr>
        <w:pStyle w:val="NormalBold"/>
      </w:pPr>
      <w:r>
        <w:rPr>
          <w:rStyle w:val="HideTWBExt"/>
        </w:rPr>
        <w:t>&lt;Article&gt;</w:t>
      </w:r>
      <w:r>
        <w:t>Article 5 – paragraph 2 c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5A6C417" w14:textId="77777777" w:rsidTr="004A196B">
        <w:trPr>
          <w:trHeight w:hRule="exact" w:val="240"/>
          <w:jc w:val="center"/>
        </w:trPr>
        <w:tc>
          <w:tcPr>
            <w:tcW w:w="9752" w:type="dxa"/>
            <w:gridSpan w:val="2"/>
          </w:tcPr>
          <w:p w14:paraId="7DD37E72" w14:textId="77777777" w:rsidR="004A196B" w:rsidRDefault="004A196B" w:rsidP="004A196B"/>
        </w:tc>
      </w:tr>
      <w:tr w:rsidR="004A196B" w14:paraId="0BE8FFE9" w14:textId="77777777" w:rsidTr="004A196B">
        <w:trPr>
          <w:trHeight w:val="240"/>
          <w:jc w:val="center"/>
        </w:trPr>
        <w:tc>
          <w:tcPr>
            <w:tcW w:w="4876" w:type="dxa"/>
          </w:tcPr>
          <w:p w14:paraId="59BD76C1" w14:textId="77777777" w:rsidR="004A196B" w:rsidRDefault="004A196B" w:rsidP="004A196B">
            <w:pPr>
              <w:pStyle w:val="AmColumnHeading"/>
            </w:pPr>
            <w:r>
              <w:t>Text proposed by the Commission</w:t>
            </w:r>
          </w:p>
        </w:tc>
        <w:tc>
          <w:tcPr>
            <w:tcW w:w="4876" w:type="dxa"/>
          </w:tcPr>
          <w:p w14:paraId="5481A021" w14:textId="77777777" w:rsidR="004A196B" w:rsidRDefault="004A196B" w:rsidP="004A196B">
            <w:pPr>
              <w:pStyle w:val="AmColumnHeading"/>
            </w:pPr>
            <w:r>
              <w:t>Amendment</w:t>
            </w:r>
          </w:p>
        </w:tc>
      </w:tr>
      <w:tr w:rsidR="004A196B" w14:paraId="4D976D15" w14:textId="77777777" w:rsidTr="004A196B">
        <w:trPr>
          <w:jc w:val="center"/>
        </w:trPr>
        <w:tc>
          <w:tcPr>
            <w:tcW w:w="4876" w:type="dxa"/>
          </w:tcPr>
          <w:p w14:paraId="04AE5308" w14:textId="77777777" w:rsidR="004A196B" w:rsidRDefault="004A196B" w:rsidP="004A196B">
            <w:pPr>
              <w:pStyle w:val="Normal6a"/>
            </w:pPr>
          </w:p>
        </w:tc>
        <w:tc>
          <w:tcPr>
            <w:tcW w:w="4876" w:type="dxa"/>
          </w:tcPr>
          <w:p w14:paraId="2EB41507" w14:textId="77777777" w:rsidR="004A196B" w:rsidRDefault="004A196B" w:rsidP="004A196B">
            <w:pPr>
              <w:pStyle w:val="Normal6a"/>
            </w:pPr>
            <w:r>
              <w:rPr>
                <w:b/>
                <w:i/>
              </w:rPr>
              <w:t>2 c.</w:t>
            </w:r>
            <w:r>
              <w:tab/>
            </w:r>
            <w:r>
              <w:rPr>
                <w:b/>
                <w:i/>
              </w:rPr>
              <w:t>Category 1 NGT plants and category 1 NGT products (conventional-like) are not subject to provisions established in Article 26b of Directive 2001/18/EC.</w:t>
            </w:r>
          </w:p>
        </w:tc>
      </w:tr>
    </w:tbl>
    <w:p w14:paraId="454099AB"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5A540332" w14:textId="77777777" w:rsidR="004A196B" w:rsidRDefault="004A196B" w:rsidP="004A196B">
      <w:pPr>
        <w:pStyle w:val="AmJustTitle"/>
      </w:pPr>
      <w:r>
        <w:rPr>
          <w:rStyle w:val="HideTWBExt"/>
        </w:rPr>
        <w:t>&lt;TitreJust&gt;</w:t>
      </w:r>
      <w:r>
        <w:t>Justification</w:t>
      </w:r>
      <w:r>
        <w:rPr>
          <w:rStyle w:val="HideTWBExt"/>
        </w:rPr>
        <w:t>&lt;/TitreJust&gt;</w:t>
      </w:r>
    </w:p>
    <w:p w14:paraId="640B7957" w14:textId="77777777" w:rsidR="004A196B" w:rsidRDefault="004A196B" w:rsidP="004A196B">
      <w:pPr>
        <w:pStyle w:val="AmJustText"/>
      </w:pPr>
      <w:r>
        <w:t>Given the fact that NGT CAT 1 are conventional-like, and in line with the current situation, no opt-out from cultivation of these products should be allowed.</w:t>
      </w:r>
    </w:p>
    <w:p w14:paraId="273AF931" w14:textId="77777777" w:rsidR="004A3125" w:rsidRDefault="004A3125">
      <w:pPr>
        <w:rPr>
          <w:lang w:val="en-US"/>
        </w:rPr>
      </w:pPr>
    </w:p>
    <w:p w14:paraId="1C768693" w14:textId="77777777" w:rsidR="004A196B" w:rsidRDefault="004A196B">
      <w:pPr>
        <w:rPr>
          <w:lang w:val="en-US"/>
        </w:rPr>
      </w:pPr>
    </w:p>
    <w:p w14:paraId="0A156A9B" w14:textId="77777777" w:rsidR="004A196B" w:rsidRDefault="004A196B" w:rsidP="004A196B">
      <w:pPr>
        <w:pStyle w:val="AmNumberTabs"/>
      </w:pPr>
      <w:r>
        <w:rPr>
          <w:rStyle w:val="HideTWBExt"/>
        </w:rPr>
        <w:t>&lt;Amend&gt;</w:t>
      </w:r>
      <w:r>
        <w:t>Amendment</w:t>
      </w:r>
      <w:r>
        <w:tab/>
      </w:r>
      <w:r>
        <w:tab/>
      </w:r>
      <w:r>
        <w:rPr>
          <w:rStyle w:val="HideTWBExt"/>
        </w:rPr>
        <w:t>&lt;NumAm&gt;</w:t>
      </w:r>
      <w:r>
        <w:t>299</w:t>
      </w:r>
      <w:r>
        <w:rPr>
          <w:rStyle w:val="HideTWBExt"/>
        </w:rPr>
        <w:t>&lt;/NumAm&gt;</w:t>
      </w:r>
    </w:p>
    <w:p w14:paraId="72A76E6F" w14:textId="77777777" w:rsidR="004A196B" w:rsidRDefault="004A196B" w:rsidP="004A196B">
      <w:pPr>
        <w:pStyle w:val="NormalBold"/>
      </w:pPr>
      <w:r>
        <w:rPr>
          <w:rStyle w:val="HideTWBExt"/>
        </w:rPr>
        <w:t>&lt;RepeatBlock-By&gt;&lt;Members&gt;</w:t>
      </w:r>
      <w:r>
        <w:t>Bert-Jan Ruissen</w:t>
      </w:r>
      <w:r>
        <w:rPr>
          <w:rStyle w:val="HideTWBExt"/>
        </w:rPr>
        <w:t>&lt;/Members&gt;</w:t>
      </w:r>
    </w:p>
    <w:p w14:paraId="1C448606" w14:textId="77777777" w:rsidR="004A196B" w:rsidRDefault="004A196B" w:rsidP="004A196B">
      <w:pPr>
        <w:pStyle w:val="NormalBold"/>
      </w:pPr>
      <w:r>
        <w:rPr>
          <w:rStyle w:val="HideTWBExt"/>
        </w:rPr>
        <w:t>&lt;/RepeatBlock-By&gt;</w:t>
      </w:r>
    </w:p>
    <w:p w14:paraId="0BD644A9" w14:textId="77777777" w:rsidR="004A196B" w:rsidRDefault="004A196B" w:rsidP="004A196B">
      <w:pPr>
        <w:pStyle w:val="NormalBold"/>
      </w:pPr>
      <w:r>
        <w:rPr>
          <w:rStyle w:val="HideTWBExt"/>
        </w:rPr>
        <w:t>&lt;DocAmend&gt;</w:t>
      </w:r>
      <w:r>
        <w:t>Proposal for a regulation</w:t>
      </w:r>
      <w:r>
        <w:rPr>
          <w:rStyle w:val="HideTWBExt"/>
        </w:rPr>
        <w:t>&lt;/DocAmend&gt;</w:t>
      </w:r>
    </w:p>
    <w:p w14:paraId="3614CEE1" w14:textId="77777777" w:rsidR="004A196B" w:rsidRDefault="004A196B" w:rsidP="004A196B">
      <w:pPr>
        <w:pStyle w:val="NormalBold"/>
      </w:pPr>
      <w:r>
        <w:rPr>
          <w:rStyle w:val="HideTWBExt"/>
        </w:rPr>
        <w:t>&lt;Article&gt;</w:t>
      </w:r>
      <w:r>
        <w:t>Article 6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4E359C5" w14:textId="77777777" w:rsidTr="004A196B">
        <w:trPr>
          <w:trHeight w:hRule="exact" w:val="240"/>
          <w:jc w:val="center"/>
        </w:trPr>
        <w:tc>
          <w:tcPr>
            <w:tcW w:w="9752" w:type="dxa"/>
            <w:gridSpan w:val="2"/>
          </w:tcPr>
          <w:p w14:paraId="57514C27" w14:textId="77777777" w:rsidR="004A196B" w:rsidRDefault="004A196B" w:rsidP="004A196B"/>
        </w:tc>
      </w:tr>
      <w:tr w:rsidR="004A196B" w14:paraId="4D028179" w14:textId="77777777" w:rsidTr="004A196B">
        <w:trPr>
          <w:trHeight w:val="240"/>
          <w:jc w:val="center"/>
        </w:trPr>
        <w:tc>
          <w:tcPr>
            <w:tcW w:w="4876" w:type="dxa"/>
          </w:tcPr>
          <w:p w14:paraId="00F7C019" w14:textId="77777777" w:rsidR="004A196B" w:rsidRDefault="004A196B" w:rsidP="004A196B">
            <w:pPr>
              <w:pStyle w:val="AmColumnHeading"/>
            </w:pPr>
            <w:r>
              <w:t>Text proposed by the Commission</w:t>
            </w:r>
          </w:p>
        </w:tc>
        <w:tc>
          <w:tcPr>
            <w:tcW w:w="4876" w:type="dxa"/>
          </w:tcPr>
          <w:p w14:paraId="3B913747" w14:textId="77777777" w:rsidR="004A196B" w:rsidRDefault="004A196B" w:rsidP="004A196B">
            <w:pPr>
              <w:pStyle w:val="AmColumnHeading"/>
            </w:pPr>
            <w:r>
              <w:t>Amendment</w:t>
            </w:r>
          </w:p>
        </w:tc>
      </w:tr>
      <w:tr w:rsidR="004A196B" w14:paraId="384067F7" w14:textId="77777777" w:rsidTr="004A196B">
        <w:trPr>
          <w:jc w:val="center"/>
        </w:trPr>
        <w:tc>
          <w:tcPr>
            <w:tcW w:w="4876" w:type="dxa"/>
          </w:tcPr>
          <w:p w14:paraId="742DECB9" w14:textId="77777777" w:rsidR="004A196B" w:rsidRDefault="004A196B" w:rsidP="004A196B">
            <w:pPr>
              <w:pStyle w:val="Normal6a"/>
            </w:pPr>
            <w:r>
              <w:t>Verification procedure of category 1 NGT plant status prior to the deliberate release for any other purpose than placing on the market</w:t>
            </w:r>
          </w:p>
        </w:tc>
        <w:tc>
          <w:tcPr>
            <w:tcW w:w="4876" w:type="dxa"/>
          </w:tcPr>
          <w:p w14:paraId="20DF7962" w14:textId="77777777" w:rsidR="004A196B" w:rsidRDefault="004A196B" w:rsidP="004A196B">
            <w:pPr>
              <w:pStyle w:val="Normal6a"/>
            </w:pPr>
            <w:r>
              <w:t xml:space="preserve">Verification procedure of category 1 NGT plant status </w:t>
            </w:r>
            <w:r>
              <w:rPr>
                <w:b/>
                <w:i/>
              </w:rPr>
              <w:t>for requests submitted</w:t>
            </w:r>
            <w:r>
              <w:t xml:space="preserve"> prior to the deliberate release for any other purpose than placing on the market</w:t>
            </w:r>
          </w:p>
        </w:tc>
      </w:tr>
    </w:tbl>
    <w:p w14:paraId="19E12D86"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6E9C2965" w14:textId="77777777" w:rsidR="004A196B" w:rsidRDefault="004A196B" w:rsidP="004A196B">
      <w:r>
        <w:rPr>
          <w:rStyle w:val="HideTWBExt"/>
        </w:rPr>
        <w:t>&lt;/Amend&gt;</w:t>
      </w:r>
    </w:p>
    <w:p w14:paraId="77ECFEF9" w14:textId="77777777" w:rsidR="004A196B" w:rsidRDefault="004A196B" w:rsidP="004A196B">
      <w:pPr>
        <w:pStyle w:val="AmNumberTabs"/>
      </w:pPr>
      <w:r>
        <w:rPr>
          <w:rStyle w:val="HideTWBExt"/>
        </w:rPr>
        <w:t>&lt;Amend&gt;</w:t>
      </w:r>
      <w:r>
        <w:t>Amendment</w:t>
      </w:r>
      <w:r>
        <w:tab/>
      </w:r>
      <w:r>
        <w:tab/>
      </w:r>
      <w:r>
        <w:rPr>
          <w:rStyle w:val="HideTWBExt"/>
        </w:rPr>
        <w:t>&lt;NumAm&gt;</w:t>
      </w:r>
      <w:r>
        <w:t>300</w:t>
      </w:r>
      <w:r>
        <w:rPr>
          <w:rStyle w:val="HideTWBExt"/>
        </w:rPr>
        <w:t>&lt;/NumAm&gt;</w:t>
      </w:r>
    </w:p>
    <w:p w14:paraId="59FE9D40" w14:textId="77777777" w:rsidR="004A196B" w:rsidRDefault="004A196B" w:rsidP="004A196B">
      <w:pPr>
        <w:pStyle w:val="NormalBold"/>
      </w:pPr>
      <w:r>
        <w:rPr>
          <w:rStyle w:val="HideTWBExt"/>
        </w:rPr>
        <w:t>&lt;RepeatBlock-By&gt;&lt;Members&gt;</w:t>
      </w:r>
      <w:r>
        <w:t>Juozas Olekas, Carmen Avram, Paolo De Castro</w:t>
      </w:r>
      <w:r>
        <w:rPr>
          <w:rStyle w:val="HideTWBExt"/>
        </w:rPr>
        <w:t>&lt;/Members&gt;</w:t>
      </w:r>
    </w:p>
    <w:p w14:paraId="17E397C3" w14:textId="77777777" w:rsidR="004A196B" w:rsidRDefault="004A196B" w:rsidP="004A196B">
      <w:pPr>
        <w:pStyle w:val="NormalBold"/>
      </w:pPr>
      <w:r>
        <w:rPr>
          <w:rStyle w:val="HideTWBExt"/>
        </w:rPr>
        <w:t>&lt;/RepeatBlock-By&gt;</w:t>
      </w:r>
    </w:p>
    <w:p w14:paraId="1141E2D1" w14:textId="77777777" w:rsidR="004A196B" w:rsidRDefault="004A196B" w:rsidP="004A196B">
      <w:pPr>
        <w:pStyle w:val="NormalBold"/>
      </w:pPr>
      <w:r>
        <w:rPr>
          <w:rStyle w:val="HideTWBExt"/>
        </w:rPr>
        <w:t>&lt;DocAmend&gt;</w:t>
      </w:r>
      <w:r>
        <w:t>Proposal for a regulation</w:t>
      </w:r>
      <w:r>
        <w:rPr>
          <w:rStyle w:val="HideTWBExt"/>
        </w:rPr>
        <w:t>&lt;/DocAmend&gt;</w:t>
      </w:r>
    </w:p>
    <w:p w14:paraId="27A730A3" w14:textId="77777777" w:rsidR="004A196B" w:rsidRDefault="004A196B" w:rsidP="004A196B">
      <w:pPr>
        <w:pStyle w:val="NormalBold"/>
      </w:pPr>
      <w:r>
        <w:rPr>
          <w:rStyle w:val="HideTWBExt"/>
        </w:rPr>
        <w:t>&lt;Article&gt;</w:t>
      </w:r>
      <w:r>
        <w:t>Article 6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E576299" w14:textId="77777777" w:rsidTr="004A196B">
        <w:trPr>
          <w:trHeight w:hRule="exact" w:val="240"/>
          <w:jc w:val="center"/>
        </w:trPr>
        <w:tc>
          <w:tcPr>
            <w:tcW w:w="9752" w:type="dxa"/>
            <w:gridSpan w:val="2"/>
          </w:tcPr>
          <w:p w14:paraId="5401A658" w14:textId="77777777" w:rsidR="004A196B" w:rsidRDefault="004A196B" w:rsidP="004A196B"/>
        </w:tc>
      </w:tr>
      <w:tr w:rsidR="004A196B" w14:paraId="5905C7D7" w14:textId="77777777" w:rsidTr="004A196B">
        <w:trPr>
          <w:trHeight w:val="240"/>
          <w:jc w:val="center"/>
        </w:trPr>
        <w:tc>
          <w:tcPr>
            <w:tcW w:w="4876" w:type="dxa"/>
          </w:tcPr>
          <w:p w14:paraId="596E5F3F" w14:textId="77777777" w:rsidR="004A196B" w:rsidRDefault="004A196B" w:rsidP="004A196B">
            <w:pPr>
              <w:pStyle w:val="AmColumnHeading"/>
            </w:pPr>
            <w:r>
              <w:t>Text proposed by the Commission</w:t>
            </w:r>
          </w:p>
        </w:tc>
        <w:tc>
          <w:tcPr>
            <w:tcW w:w="4876" w:type="dxa"/>
          </w:tcPr>
          <w:p w14:paraId="7A48E1A7" w14:textId="77777777" w:rsidR="004A196B" w:rsidRDefault="004A196B" w:rsidP="004A196B">
            <w:pPr>
              <w:pStyle w:val="AmColumnHeading"/>
            </w:pPr>
            <w:r>
              <w:t>Amendment</w:t>
            </w:r>
          </w:p>
        </w:tc>
      </w:tr>
      <w:tr w:rsidR="004A196B" w14:paraId="27E9E1B4" w14:textId="77777777" w:rsidTr="004A196B">
        <w:trPr>
          <w:jc w:val="center"/>
        </w:trPr>
        <w:tc>
          <w:tcPr>
            <w:tcW w:w="4876" w:type="dxa"/>
          </w:tcPr>
          <w:p w14:paraId="4DD06CD4" w14:textId="77777777" w:rsidR="004A196B" w:rsidRDefault="004A196B" w:rsidP="004A196B">
            <w:pPr>
              <w:pStyle w:val="Normal6a"/>
            </w:pPr>
            <w:r>
              <w:t xml:space="preserve">Verification procedure of category 1 NGT plant status prior to the deliberate release </w:t>
            </w:r>
            <w:r>
              <w:lastRenderedPageBreak/>
              <w:t>for any other purpose than placing on the market</w:t>
            </w:r>
          </w:p>
        </w:tc>
        <w:tc>
          <w:tcPr>
            <w:tcW w:w="4876" w:type="dxa"/>
          </w:tcPr>
          <w:p w14:paraId="4FEBE62B" w14:textId="77777777" w:rsidR="004A196B" w:rsidRDefault="004A196B" w:rsidP="004A196B">
            <w:pPr>
              <w:pStyle w:val="Normal6a"/>
            </w:pPr>
            <w:r>
              <w:lastRenderedPageBreak/>
              <w:t xml:space="preserve">Verification procedure of category 1 NGT plant status </w:t>
            </w:r>
            <w:r>
              <w:rPr>
                <w:b/>
                <w:i/>
              </w:rPr>
              <w:t>for requests submitted</w:t>
            </w:r>
            <w:r>
              <w:t xml:space="preserve"> prior to </w:t>
            </w:r>
            <w:r>
              <w:lastRenderedPageBreak/>
              <w:t>the deliberate release for any other purpose than placing on the market</w:t>
            </w:r>
          </w:p>
        </w:tc>
      </w:tr>
    </w:tbl>
    <w:p w14:paraId="52848750" w14:textId="77777777" w:rsidR="004A196B" w:rsidRPr="004A196B" w:rsidRDefault="004A196B" w:rsidP="004A196B">
      <w:pPr>
        <w:pStyle w:val="AmOrLang"/>
        <w:rPr>
          <w:lang w:val="de-DE"/>
        </w:rPr>
      </w:pPr>
      <w:r w:rsidRPr="004A196B">
        <w:rPr>
          <w:lang w:val="de-DE"/>
        </w:rPr>
        <w:lastRenderedPageBreak/>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4147E87F" w14:textId="77777777" w:rsidR="004A196B" w:rsidRPr="004A196B" w:rsidRDefault="004A196B" w:rsidP="004A196B">
      <w:pPr>
        <w:rPr>
          <w:lang w:val="de-DE"/>
        </w:rPr>
      </w:pPr>
      <w:r w:rsidRPr="004A196B">
        <w:rPr>
          <w:rStyle w:val="HideTWBExt"/>
          <w:lang w:val="de-DE"/>
        </w:rPr>
        <w:t>&lt;/Amend&gt;</w:t>
      </w:r>
    </w:p>
    <w:p w14:paraId="7EAF2135"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301</w:t>
      </w:r>
      <w:r w:rsidRPr="004A196B">
        <w:rPr>
          <w:rStyle w:val="HideTWBExt"/>
          <w:lang w:val="de-DE"/>
        </w:rPr>
        <w:t>&lt;/NumAm&gt;</w:t>
      </w:r>
    </w:p>
    <w:p w14:paraId="1F99DCA0"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6CB1AF07" w14:textId="77777777" w:rsidR="004A196B" w:rsidRPr="004A196B" w:rsidRDefault="004A196B" w:rsidP="004A196B">
      <w:pPr>
        <w:pStyle w:val="NormalBold"/>
        <w:rPr>
          <w:lang w:val="de-DE"/>
        </w:rPr>
      </w:pPr>
      <w:r w:rsidRPr="004A196B">
        <w:rPr>
          <w:rStyle w:val="HideTWBExt"/>
          <w:lang w:val="de-DE"/>
        </w:rPr>
        <w:t>&lt;/RepeatBlock-By&gt;</w:t>
      </w:r>
    </w:p>
    <w:p w14:paraId="779495A0" w14:textId="77777777" w:rsidR="004A196B" w:rsidRDefault="004A196B" w:rsidP="004A196B">
      <w:pPr>
        <w:pStyle w:val="NormalBold"/>
      </w:pPr>
      <w:r>
        <w:rPr>
          <w:rStyle w:val="HideTWBExt"/>
        </w:rPr>
        <w:t>&lt;DocAmend&gt;</w:t>
      </w:r>
      <w:r>
        <w:t>Proposal for a regulation</w:t>
      </w:r>
      <w:r>
        <w:rPr>
          <w:rStyle w:val="HideTWBExt"/>
        </w:rPr>
        <w:t>&lt;/DocAmend&gt;</w:t>
      </w:r>
    </w:p>
    <w:p w14:paraId="1A3D2585" w14:textId="77777777" w:rsidR="004A196B" w:rsidRDefault="004A196B" w:rsidP="004A196B">
      <w:pPr>
        <w:pStyle w:val="NormalBold"/>
      </w:pPr>
      <w:r>
        <w:rPr>
          <w:rStyle w:val="HideTWBExt"/>
        </w:rPr>
        <w:t>&lt;Article&gt;</w:t>
      </w:r>
      <w:r>
        <w:t>Article 6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A1326D4" w14:textId="77777777" w:rsidTr="004A196B">
        <w:trPr>
          <w:trHeight w:hRule="exact" w:val="240"/>
          <w:jc w:val="center"/>
        </w:trPr>
        <w:tc>
          <w:tcPr>
            <w:tcW w:w="9752" w:type="dxa"/>
            <w:gridSpan w:val="2"/>
          </w:tcPr>
          <w:p w14:paraId="36D525AD" w14:textId="77777777" w:rsidR="004A196B" w:rsidRDefault="004A196B" w:rsidP="004A196B"/>
        </w:tc>
      </w:tr>
      <w:tr w:rsidR="004A196B" w14:paraId="6C0C546A" w14:textId="77777777" w:rsidTr="004A196B">
        <w:trPr>
          <w:trHeight w:val="240"/>
          <w:jc w:val="center"/>
        </w:trPr>
        <w:tc>
          <w:tcPr>
            <w:tcW w:w="4876" w:type="dxa"/>
          </w:tcPr>
          <w:p w14:paraId="3BC569B5" w14:textId="77777777" w:rsidR="004A196B" w:rsidRDefault="004A196B" w:rsidP="004A196B">
            <w:pPr>
              <w:pStyle w:val="AmColumnHeading"/>
            </w:pPr>
            <w:r>
              <w:t>Text proposed by the Commission</w:t>
            </w:r>
          </w:p>
        </w:tc>
        <w:tc>
          <w:tcPr>
            <w:tcW w:w="4876" w:type="dxa"/>
          </w:tcPr>
          <w:p w14:paraId="1F7524AA" w14:textId="77777777" w:rsidR="004A196B" w:rsidRDefault="004A196B" w:rsidP="004A196B">
            <w:pPr>
              <w:pStyle w:val="AmColumnHeading"/>
            </w:pPr>
            <w:r>
              <w:t>Amendment</w:t>
            </w:r>
          </w:p>
        </w:tc>
      </w:tr>
      <w:tr w:rsidR="004A196B" w14:paraId="662595AE" w14:textId="77777777" w:rsidTr="004A196B">
        <w:trPr>
          <w:jc w:val="center"/>
        </w:trPr>
        <w:tc>
          <w:tcPr>
            <w:tcW w:w="4876" w:type="dxa"/>
          </w:tcPr>
          <w:p w14:paraId="300F4B5D" w14:textId="77777777" w:rsidR="004A196B" w:rsidRDefault="004A196B" w:rsidP="004A196B">
            <w:pPr>
              <w:pStyle w:val="Normal6a"/>
            </w:pPr>
            <w:r>
              <w:t>Verification procedure of category 1 NGT plant status prior to the deliberate release for any other purpose than placing on the market</w:t>
            </w:r>
          </w:p>
        </w:tc>
        <w:tc>
          <w:tcPr>
            <w:tcW w:w="4876" w:type="dxa"/>
          </w:tcPr>
          <w:p w14:paraId="55CAF4FE" w14:textId="77777777" w:rsidR="004A196B" w:rsidRDefault="004A196B" w:rsidP="004A196B">
            <w:pPr>
              <w:pStyle w:val="Normal6a"/>
            </w:pPr>
            <w:r>
              <w:t xml:space="preserve">Verification procedure of category 1 NGT plant status </w:t>
            </w:r>
            <w:r>
              <w:rPr>
                <w:b/>
                <w:i/>
              </w:rPr>
              <w:t>for requests submitted</w:t>
            </w:r>
            <w:r>
              <w:t xml:space="preserve"> prior to the deliberate release for any other purpose than placing on the market</w:t>
            </w:r>
          </w:p>
        </w:tc>
      </w:tr>
    </w:tbl>
    <w:p w14:paraId="4AEC1325" w14:textId="77777777" w:rsidR="004A196B" w:rsidRPr="004A196B" w:rsidRDefault="004A196B" w:rsidP="004A196B">
      <w:pPr>
        <w:pStyle w:val="AmOrLang"/>
        <w:rPr>
          <w:lang w:val="es-ES"/>
        </w:rPr>
      </w:pPr>
      <w:r w:rsidRPr="004A196B">
        <w:rPr>
          <w:lang w:val="es-ES"/>
        </w:rPr>
        <w:t xml:space="preserve">Or. </w:t>
      </w:r>
      <w:r w:rsidRPr="004A196B">
        <w:rPr>
          <w:rStyle w:val="HideTWBExt"/>
          <w:lang w:val="es-ES"/>
        </w:rPr>
        <w:t>&lt;Original&gt;</w:t>
      </w:r>
      <w:r w:rsidRPr="004A196B">
        <w:rPr>
          <w:rStyle w:val="HideTWBInt"/>
          <w:lang w:val="es-ES"/>
        </w:rPr>
        <w:t>{EN}</w:t>
      </w:r>
      <w:r w:rsidRPr="004A196B">
        <w:rPr>
          <w:lang w:val="es-ES"/>
        </w:rPr>
        <w:t>en</w:t>
      </w:r>
      <w:r w:rsidRPr="004A196B">
        <w:rPr>
          <w:rStyle w:val="HideTWBExt"/>
          <w:lang w:val="es-ES"/>
        </w:rPr>
        <w:t>&lt;/Original&gt;</w:t>
      </w:r>
    </w:p>
    <w:p w14:paraId="5DA75199" w14:textId="77777777" w:rsidR="004A196B" w:rsidRPr="004A196B" w:rsidRDefault="004A196B" w:rsidP="004A196B">
      <w:pPr>
        <w:rPr>
          <w:lang w:val="es-ES"/>
        </w:rPr>
      </w:pPr>
      <w:r w:rsidRPr="004A196B">
        <w:rPr>
          <w:rStyle w:val="HideTWBExt"/>
          <w:lang w:val="es-ES"/>
        </w:rPr>
        <w:t>&lt;/Amend&gt;</w:t>
      </w:r>
    </w:p>
    <w:p w14:paraId="76F24EA5"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302</w:t>
      </w:r>
      <w:r w:rsidRPr="004A196B">
        <w:rPr>
          <w:rStyle w:val="HideTWBExt"/>
          <w:lang w:val="es-ES"/>
        </w:rPr>
        <w:t>&lt;/NumAm&gt;</w:t>
      </w:r>
    </w:p>
    <w:p w14:paraId="48BFF7A4"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 Marcos Ros Sempere</w:t>
      </w:r>
      <w:r w:rsidRPr="004A196B">
        <w:rPr>
          <w:rStyle w:val="HideTWBExt"/>
          <w:lang w:val="es-ES"/>
        </w:rPr>
        <w:t>&lt;/Members&gt;</w:t>
      </w:r>
    </w:p>
    <w:p w14:paraId="078C3768" w14:textId="77777777" w:rsidR="004A196B" w:rsidRPr="004A196B" w:rsidRDefault="004A196B" w:rsidP="004A196B">
      <w:pPr>
        <w:pStyle w:val="NormalBold"/>
        <w:rPr>
          <w:lang w:val="es-ES"/>
        </w:rPr>
      </w:pPr>
      <w:r w:rsidRPr="004A196B">
        <w:rPr>
          <w:rStyle w:val="HideTWBExt"/>
          <w:lang w:val="es-ES"/>
        </w:rPr>
        <w:t>&lt;/RepeatBlock-By&gt;</w:t>
      </w:r>
    </w:p>
    <w:p w14:paraId="293648AE" w14:textId="77777777" w:rsidR="004A196B" w:rsidRDefault="004A196B" w:rsidP="004A196B">
      <w:pPr>
        <w:pStyle w:val="NormalBold"/>
      </w:pPr>
      <w:r>
        <w:rPr>
          <w:rStyle w:val="HideTWBExt"/>
        </w:rPr>
        <w:t>&lt;DocAmend&gt;</w:t>
      </w:r>
      <w:r>
        <w:t>Proposal for a regulation</w:t>
      </w:r>
      <w:r>
        <w:rPr>
          <w:rStyle w:val="HideTWBExt"/>
        </w:rPr>
        <w:t>&lt;/DocAmend&gt;</w:t>
      </w:r>
    </w:p>
    <w:p w14:paraId="228F0205" w14:textId="77777777" w:rsidR="004A196B" w:rsidRDefault="004A196B" w:rsidP="004A196B">
      <w:pPr>
        <w:pStyle w:val="NormalBold"/>
      </w:pPr>
      <w:r>
        <w:rPr>
          <w:rStyle w:val="HideTWBExt"/>
        </w:rPr>
        <w:t>&lt;Article&gt;</w:t>
      </w:r>
      <w:r>
        <w:t>Article 6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68C9CDB" w14:textId="77777777" w:rsidTr="004A196B">
        <w:trPr>
          <w:trHeight w:hRule="exact" w:val="240"/>
          <w:jc w:val="center"/>
        </w:trPr>
        <w:tc>
          <w:tcPr>
            <w:tcW w:w="9752" w:type="dxa"/>
            <w:gridSpan w:val="2"/>
          </w:tcPr>
          <w:p w14:paraId="634D463E" w14:textId="77777777" w:rsidR="004A196B" w:rsidRDefault="004A196B" w:rsidP="004A196B"/>
        </w:tc>
      </w:tr>
      <w:tr w:rsidR="004A196B" w14:paraId="35A79BE1" w14:textId="77777777" w:rsidTr="004A196B">
        <w:trPr>
          <w:trHeight w:val="240"/>
          <w:jc w:val="center"/>
        </w:trPr>
        <w:tc>
          <w:tcPr>
            <w:tcW w:w="4876" w:type="dxa"/>
          </w:tcPr>
          <w:p w14:paraId="7B6A3959" w14:textId="77777777" w:rsidR="004A196B" w:rsidRDefault="004A196B" w:rsidP="004A196B">
            <w:pPr>
              <w:pStyle w:val="AmColumnHeading"/>
            </w:pPr>
            <w:r>
              <w:t>Text proposed by the Commission</w:t>
            </w:r>
          </w:p>
        </w:tc>
        <w:tc>
          <w:tcPr>
            <w:tcW w:w="4876" w:type="dxa"/>
          </w:tcPr>
          <w:p w14:paraId="35270996" w14:textId="77777777" w:rsidR="004A196B" w:rsidRDefault="004A196B" w:rsidP="004A196B">
            <w:pPr>
              <w:pStyle w:val="AmColumnHeading"/>
            </w:pPr>
            <w:r>
              <w:t>Amendment</w:t>
            </w:r>
          </w:p>
        </w:tc>
      </w:tr>
      <w:tr w:rsidR="004A196B" w14:paraId="1F6F493B" w14:textId="77777777" w:rsidTr="004A196B">
        <w:trPr>
          <w:jc w:val="center"/>
        </w:trPr>
        <w:tc>
          <w:tcPr>
            <w:tcW w:w="4876" w:type="dxa"/>
          </w:tcPr>
          <w:p w14:paraId="7A13DF27" w14:textId="77777777" w:rsidR="004A196B" w:rsidRDefault="004A196B" w:rsidP="004A196B">
            <w:pPr>
              <w:pStyle w:val="Normal6a"/>
            </w:pPr>
            <w:r>
              <w:t>Verification procedure of category 1 NGT plant status prior to the deliberate release for any other purpose than placing on the market</w:t>
            </w:r>
          </w:p>
        </w:tc>
        <w:tc>
          <w:tcPr>
            <w:tcW w:w="4876" w:type="dxa"/>
          </w:tcPr>
          <w:p w14:paraId="6764C1E5" w14:textId="77777777" w:rsidR="004A196B" w:rsidRDefault="004A196B" w:rsidP="004A196B">
            <w:pPr>
              <w:pStyle w:val="Normal6a"/>
            </w:pPr>
            <w:r>
              <w:t xml:space="preserve">Verification procedure of category 1 NGT plant status </w:t>
            </w:r>
            <w:r>
              <w:rPr>
                <w:b/>
                <w:i/>
              </w:rPr>
              <w:t>for request submitted</w:t>
            </w:r>
            <w:r>
              <w:t xml:space="preserve"> prior to the deliberate release for any other purpose than placing on the market</w:t>
            </w:r>
          </w:p>
        </w:tc>
      </w:tr>
    </w:tbl>
    <w:p w14:paraId="0B592A83"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76C0A167" w14:textId="77777777" w:rsidR="004A196B" w:rsidRDefault="004A196B" w:rsidP="004A196B">
      <w:pPr>
        <w:pStyle w:val="AmJustTitle"/>
      </w:pPr>
      <w:r>
        <w:rPr>
          <w:rStyle w:val="HideTWBExt"/>
        </w:rPr>
        <w:t>&lt;TitreJust&gt;</w:t>
      </w:r>
      <w:r>
        <w:t>Justification</w:t>
      </w:r>
      <w:r>
        <w:rPr>
          <w:rStyle w:val="HideTWBExt"/>
        </w:rPr>
        <w:t>&lt;/TitreJust&gt;</w:t>
      </w:r>
    </w:p>
    <w:p w14:paraId="56FCE700" w14:textId="77777777" w:rsidR="004A196B" w:rsidRDefault="004A196B" w:rsidP="004A196B">
      <w:pPr>
        <w:pStyle w:val="AmJustText"/>
      </w:pPr>
      <w:r>
        <w:t>Clarification to the proposal text.</w:t>
      </w:r>
    </w:p>
    <w:p w14:paraId="3F36CB22" w14:textId="77777777" w:rsidR="004A196B" w:rsidRDefault="004A196B">
      <w:pPr>
        <w:rPr>
          <w:lang w:val="en-US"/>
        </w:rPr>
      </w:pPr>
    </w:p>
    <w:p w14:paraId="341BB2EA" w14:textId="77777777" w:rsidR="004A196B" w:rsidRDefault="004A196B">
      <w:pPr>
        <w:rPr>
          <w:lang w:val="en-US"/>
        </w:rPr>
      </w:pPr>
    </w:p>
    <w:p w14:paraId="25AB9380" w14:textId="77777777" w:rsidR="004A196B" w:rsidRDefault="004A196B">
      <w:pPr>
        <w:rPr>
          <w:lang w:val="en-US"/>
        </w:rPr>
      </w:pPr>
    </w:p>
    <w:p w14:paraId="42465CD5" w14:textId="77777777" w:rsidR="004A196B" w:rsidRDefault="004A196B">
      <w:pPr>
        <w:rPr>
          <w:lang w:val="en-US"/>
        </w:rPr>
      </w:pPr>
    </w:p>
    <w:p w14:paraId="20642E39" w14:textId="77777777" w:rsidR="004A196B" w:rsidRPr="004A196B" w:rsidRDefault="004A196B" w:rsidP="004A196B">
      <w:pPr>
        <w:pStyle w:val="AmNumberTabs"/>
        <w:rPr>
          <w:lang w:val="pt-PT"/>
        </w:rPr>
      </w:pPr>
      <w:r w:rsidRPr="004A196B">
        <w:rPr>
          <w:rStyle w:val="HideTWBExt"/>
          <w:lang w:val="pt-PT"/>
        </w:rPr>
        <w:lastRenderedPageBreak/>
        <w:t>&lt;Amend&gt;</w:t>
      </w:r>
      <w:r w:rsidRPr="004A196B">
        <w:rPr>
          <w:lang w:val="pt-PT"/>
        </w:rPr>
        <w:t>Amendment</w:t>
      </w:r>
      <w:r w:rsidRPr="004A196B">
        <w:rPr>
          <w:lang w:val="pt-PT"/>
        </w:rPr>
        <w:tab/>
      </w:r>
      <w:r w:rsidRPr="004A196B">
        <w:rPr>
          <w:lang w:val="pt-PT"/>
        </w:rPr>
        <w:tab/>
      </w:r>
      <w:r w:rsidRPr="004A196B">
        <w:rPr>
          <w:rStyle w:val="HideTWBExt"/>
          <w:lang w:val="pt-PT"/>
        </w:rPr>
        <w:t>&lt;NumAm&gt;</w:t>
      </w:r>
      <w:r w:rsidRPr="004A196B">
        <w:rPr>
          <w:lang w:val="pt-PT"/>
        </w:rPr>
        <w:t>312</w:t>
      </w:r>
      <w:r w:rsidRPr="004A196B">
        <w:rPr>
          <w:rStyle w:val="HideTWBExt"/>
          <w:lang w:val="pt-PT"/>
        </w:rPr>
        <w:t>&lt;/NumAm&gt;</w:t>
      </w:r>
    </w:p>
    <w:p w14:paraId="3E4E0830" w14:textId="77777777" w:rsidR="004A196B" w:rsidRPr="004A196B" w:rsidRDefault="004A196B" w:rsidP="004A196B">
      <w:pPr>
        <w:pStyle w:val="NormalBold"/>
        <w:rPr>
          <w:lang w:val="pt-PT"/>
        </w:rPr>
      </w:pPr>
      <w:r w:rsidRPr="004A196B">
        <w:rPr>
          <w:rStyle w:val="HideTWBExt"/>
          <w:lang w:val="pt-PT"/>
        </w:rPr>
        <w:t>&lt;RepeatBlock-By&gt;&lt;Members&gt;</w:t>
      </w:r>
      <w:r w:rsidRPr="004A196B">
        <w:rPr>
          <w:lang w:val="pt-PT"/>
        </w:rPr>
        <w:t>Juozas Olekas, Carmen Avram, Paolo De Castro</w:t>
      </w:r>
      <w:r w:rsidRPr="004A196B">
        <w:rPr>
          <w:rStyle w:val="HideTWBExt"/>
          <w:lang w:val="pt-PT"/>
        </w:rPr>
        <w:t>&lt;/Members&gt;</w:t>
      </w:r>
    </w:p>
    <w:p w14:paraId="529CFE37" w14:textId="77777777" w:rsidR="004A196B" w:rsidRPr="004A196B" w:rsidRDefault="004A196B" w:rsidP="004A196B">
      <w:pPr>
        <w:pStyle w:val="NormalBold"/>
        <w:rPr>
          <w:lang w:val="pt-PT"/>
        </w:rPr>
      </w:pPr>
      <w:r w:rsidRPr="004A196B">
        <w:rPr>
          <w:rStyle w:val="HideTWBExt"/>
          <w:lang w:val="pt-PT"/>
        </w:rPr>
        <w:t>&lt;/RepeatBlock-By&gt;</w:t>
      </w:r>
    </w:p>
    <w:p w14:paraId="6BD16995" w14:textId="77777777" w:rsidR="004A196B" w:rsidRDefault="004A196B" w:rsidP="004A196B">
      <w:pPr>
        <w:pStyle w:val="NormalBold"/>
      </w:pPr>
      <w:r>
        <w:rPr>
          <w:rStyle w:val="HideTWBExt"/>
        </w:rPr>
        <w:t>&lt;DocAmend&gt;</w:t>
      </w:r>
      <w:r>
        <w:t>Proposal for a regulation</w:t>
      </w:r>
      <w:r>
        <w:rPr>
          <w:rStyle w:val="HideTWBExt"/>
        </w:rPr>
        <w:t>&lt;/DocAmend&gt;</w:t>
      </w:r>
    </w:p>
    <w:p w14:paraId="5BCC5EA8"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4763068" w14:textId="77777777" w:rsidTr="004A196B">
        <w:trPr>
          <w:trHeight w:hRule="exact" w:val="240"/>
          <w:jc w:val="center"/>
        </w:trPr>
        <w:tc>
          <w:tcPr>
            <w:tcW w:w="9752" w:type="dxa"/>
            <w:gridSpan w:val="2"/>
          </w:tcPr>
          <w:p w14:paraId="4A5831AA" w14:textId="77777777" w:rsidR="004A196B" w:rsidRDefault="004A196B" w:rsidP="004A196B"/>
        </w:tc>
      </w:tr>
      <w:tr w:rsidR="004A196B" w14:paraId="67F4815F" w14:textId="77777777" w:rsidTr="004A196B">
        <w:trPr>
          <w:trHeight w:val="240"/>
          <w:jc w:val="center"/>
        </w:trPr>
        <w:tc>
          <w:tcPr>
            <w:tcW w:w="4876" w:type="dxa"/>
          </w:tcPr>
          <w:p w14:paraId="352BE3F8" w14:textId="77777777" w:rsidR="004A196B" w:rsidRDefault="004A196B" w:rsidP="004A196B">
            <w:pPr>
              <w:pStyle w:val="AmColumnHeading"/>
            </w:pPr>
            <w:r>
              <w:t>Text proposed by the Commission</w:t>
            </w:r>
          </w:p>
        </w:tc>
        <w:tc>
          <w:tcPr>
            <w:tcW w:w="4876" w:type="dxa"/>
          </w:tcPr>
          <w:p w14:paraId="6FD560EE" w14:textId="77777777" w:rsidR="004A196B" w:rsidRDefault="004A196B" w:rsidP="004A196B">
            <w:pPr>
              <w:pStyle w:val="AmColumnHeading"/>
            </w:pPr>
            <w:r>
              <w:t>Amendment</w:t>
            </w:r>
          </w:p>
        </w:tc>
      </w:tr>
      <w:tr w:rsidR="004A196B" w14:paraId="01B651AC" w14:textId="77777777" w:rsidTr="004A196B">
        <w:trPr>
          <w:jc w:val="center"/>
        </w:trPr>
        <w:tc>
          <w:tcPr>
            <w:tcW w:w="4876" w:type="dxa"/>
          </w:tcPr>
          <w:p w14:paraId="2A13FD8B"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5BF283C7" w14:textId="77777777" w:rsidR="004A196B" w:rsidRDefault="004A196B" w:rsidP="004A196B">
            <w:pPr>
              <w:pStyle w:val="Normal6a"/>
            </w:pPr>
            <w:r>
              <w:t>7.</w:t>
            </w:r>
            <w:r>
              <w:tab/>
              <w:t xml:space="preserve">The other Member States and the Commission may make </w:t>
            </w:r>
            <w:r>
              <w:rPr>
                <w:b/>
                <w:i/>
              </w:rPr>
              <w:t>reasoned scientific objections</w:t>
            </w:r>
            <w:r>
              <w:t xml:space="preserve"> to the verification report within 20 days from the date of receipt of that report. </w:t>
            </w:r>
            <w:r>
              <w:rPr>
                <w:b/>
                <w:i/>
              </w:rPr>
              <w:t>These objections must solely refer to the fulfilment of the criteria as set out in Annex I and must include a scientific justification.</w:t>
            </w:r>
          </w:p>
        </w:tc>
      </w:tr>
    </w:tbl>
    <w:p w14:paraId="4A67E7EF"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0F399B5D" w14:textId="77777777" w:rsidR="004A196B" w:rsidRDefault="004A196B" w:rsidP="004A196B">
      <w:pPr>
        <w:pStyle w:val="AmJustTitle"/>
      </w:pPr>
      <w:r>
        <w:rPr>
          <w:rStyle w:val="HideTWBExt"/>
        </w:rPr>
        <w:t>&lt;TitreJust&gt;</w:t>
      </w:r>
      <w:r>
        <w:t>Justification</w:t>
      </w:r>
      <w:r>
        <w:rPr>
          <w:rStyle w:val="HideTWBExt"/>
        </w:rPr>
        <w:t>&lt;/TitreJust&gt;</w:t>
      </w:r>
    </w:p>
    <w:p w14:paraId="3009F99B" w14:textId="77777777" w:rsidR="004A196B" w:rsidRDefault="004A196B" w:rsidP="004A196B">
      <w:pPr>
        <w:pStyle w:val="AmJustText"/>
      </w:pPr>
      <w:r>
        <w:t>The verification procedure should be science based. Any intervention should be scientifically justified and based on correct application of the equivalence criteria set in Annex I, to make the verification process effective and predictable (within a reasonable timeframe) based on clear criteria and the scientific expertise of competent authorities.</w:t>
      </w:r>
    </w:p>
    <w:p w14:paraId="09B97957" w14:textId="77777777" w:rsidR="004A196B" w:rsidRDefault="004A196B" w:rsidP="004A196B">
      <w:r>
        <w:rPr>
          <w:rStyle w:val="HideTWBExt"/>
        </w:rPr>
        <w:t>&lt;/Amend&gt;</w:t>
      </w:r>
    </w:p>
    <w:p w14:paraId="2B70C3C4" w14:textId="77777777" w:rsidR="004A196B" w:rsidRDefault="004A196B" w:rsidP="004A196B">
      <w:pPr>
        <w:pStyle w:val="AmNumberTabs"/>
      </w:pPr>
      <w:r>
        <w:rPr>
          <w:rStyle w:val="HideTWBExt"/>
        </w:rPr>
        <w:t>&lt;Amend&gt;</w:t>
      </w:r>
      <w:r>
        <w:t>Amendment</w:t>
      </w:r>
      <w:r>
        <w:tab/>
      </w:r>
      <w:r>
        <w:tab/>
      </w:r>
      <w:r>
        <w:rPr>
          <w:rStyle w:val="HideTWBExt"/>
        </w:rPr>
        <w:t>&lt;NumAm&gt;</w:t>
      </w:r>
      <w:r>
        <w:t>313</w:t>
      </w:r>
      <w:r>
        <w:rPr>
          <w:rStyle w:val="HideTWBExt"/>
        </w:rPr>
        <w:t>&lt;/NumAm&gt;</w:t>
      </w:r>
    </w:p>
    <w:p w14:paraId="201302C8" w14:textId="77777777" w:rsidR="004A196B" w:rsidRDefault="004A196B" w:rsidP="004A196B">
      <w:pPr>
        <w:pStyle w:val="NormalBold"/>
      </w:pPr>
      <w:r>
        <w:rPr>
          <w:rStyle w:val="HideTWBExt"/>
        </w:rPr>
        <w:t>&lt;RepeatBlock-By&gt;&lt;Members&gt;</w:t>
      </w:r>
      <w:r>
        <w:t>Annie Schreijer-Pierik</w:t>
      </w:r>
      <w:r>
        <w:rPr>
          <w:rStyle w:val="HideTWBExt"/>
        </w:rPr>
        <w:t>&lt;/Members&gt;</w:t>
      </w:r>
    </w:p>
    <w:p w14:paraId="145E7E90" w14:textId="77777777" w:rsidR="004A196B" w:rsidRDefault="004A196B" w:rsidP="004A196B">
      <w:pPr>
        <w:pStyle w:val="NormalBold"/>
      </w:pPr>
      <w:r>
        <w:rPr>
          <w:rStyle w:val="HideTWBExt"/>
        </w:rPr>
        <w:t>&lt;/RepeatBlock-By&gt;</w:t>
      </w:r>
    </w:p>
    <w:p w14:paraId="082A0DDE" w14:textId="77777777" w:rsidR="004A196B" w:rsidRDefault="004A196B" w:rsidP="004A196B">
      <w:pPr>
        <w:pStyle w:val="NormalBold"/>
      </w:pPr>
      <w:r>
        <w:rPr>
          <w:rStyle w:val="HideTWBExt"/>
        </w:rPr>
        <w:t>&lt;DocAmend&gt;</w:t>
      </w:r>
      <w:r>
        <w:t>Proposal for a regulation</w:t>
      </w:r>
      <w:r>
        <w:rPr>
          <w:rStyle w:val="HideTWBExt"/>
        </w:rPr>
        <w:t>&lt;/DocAmend&gt;</w:t>
      </w:r>
    </w:p>
    <w:p w14:paraId="5062AFED"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28FA0C0" w14:textId="77777777" w:rsidTr="004A196B">
        <w:trPr>
          <w:trHeight w:hRule="exact" w:val="240"/>
          <w:jc w:val="center"/>
        </w:trPr>
        <w:tc>
          <w:tcPr>
            <w:tcW w:w="9752" w:type="dxa"/>
            <w:gridSpan w:val="2"/>
          </w:tcPr>
          <w:p w14:paraId="7503EC5D" w14:textId="77777777" w:rsidR="004A196B" w:rsidRDefault="004A196B" w:rsidP="004A196B"/>
        </w:tc>
      </w:tr>
      <w:tr w:rsidR="004A196B" w14:paraId="2E6FAB05" w14:textId="77777777" w:rsidTr="004A196B">
        <w:trPr>
          <w:trHeight w:val="240"/>
          <w:jc w:val="center"/>
        </w:trPr>
        <w:tc>
          <w:tcPr>
            <w:tcW w:w="4876" w:type="dxa"/>
          </w:tcPr>
          <w:p w14:paraId="4B16AE0E" w14:textId="77777777" w:rsidR="004A196B" w:rsidRDefault="004A196B" w:rsidP="004A196B">
            <w:pPr>
              <w:pStyle w:val="AmColumnHeading"/>
            </w:pPr>
            <w:r>
              <w:t>Text proposed by the Commission</w:t>
            </w:r>
          </w:p>
        </w:tc>
        <w:tc>
          <w:tcPr>
            <w:tcW w:w="4876" w:type="dxa"/>
          </w:tcPr>
          <w:p w14:paraId="402033CA" w14:textId="77777777" w:rsidR="004A196B" w:rsidRDefault="004A196B" w:rsidP="004A196B">
            <w:pPr>
              <w:pStyle w:val="AmColumnHeading"/>
            </w:pPr>
            <w:r>
              <w:t>Amendment</w:t>
            </w:r>
          </w:p>
        </w:tc>
      </w:tr>
      <w:tr w:rsidR="004A196B" w14:paraId="78470FB0" w14:textId="77777777" w:rsidTr="004A196B">
        <w:trPr>
          <w:jc w:val="center"/>
        </w:trPr>
        <w:tc>
          <w:tcPr>
            <w:tcW w:w="4876" w:type="dxa"/>
          </w:tcPr>
          <w:p w14:paraId="0D00A21B"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6C579DA1" w14:textId="77777777" w:rsidR="004A196B" w:rsidRDefault="004A196B" w:rsidP="004A196B">
            <w:pPr>
              <w:pStyle w:val="Normal6a"/>
            </w:pPr>
            <w:r>
              <w:t>7.</w:t>
            </w:r>
            <w:r>
              <w:tab/>
              <w:t xml:space="preserve">The other Member States and the Commission may make </w:t>
            </w:r>
            <w:r>
              <w:rPr>
                <w:b/>
                <w:i/>
              </w:rPr>
              <w:t>reasoned objections</w:t>
            </w:r>
            <w:r>
              <w:t xml:space="preserve"> to the verification report within 20 days from the date of receipt of that report. </w:t>
            </w:r>
            <w:r>
              <w:rPr>
                <w:b/>
                <w:i/>
              </w:rPr>
              <w:t>These reasoned objections must solely refer to the fulfilment of the criteria as set out in Annex I and must include a scientific justification.</w:t>
            </w:r>
          </w:p>
        </w:tc>
      </w:tr>
    </w:tbl>
    <w:p w14:paraId="5931C9D9"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66196DDC" w14:textId="77777777" w:rsidR="004A196B" w:rsidRDefault="004A196B" w:rsidP="004A196B">
      <w:pPr>
        <w:pStyle w:val="AmJustTitle"/>
      </w:pPr>
      <w:r>
        <w:rPr>
          <w:rStyle w:val="HideTWBExt"/>
        </w:rPr>
        <w:t>&lt;TitreJust&gt;</w:t>
      </w:r>
      <w:r>
        <w:t>Justification</w:t>
      </w:r>
      <w:r>
        <w:rPr>
          <w:rStyle w:val="HideTWBExt"/>
        </w:rPr>
        <w:t>&lt;/TitreJust&gt;</w:t>
      </w:r>
    </w:p>
    <w:p w14:paraId="78987D91" w14:textId="77777777" w:rsidR="004A196B" w:rsidRDefault="004A196B" w:rsidP="004A196B">
      <w:pPr>
        <w:pStyle w:val="AmJustText"/>
      </w:pPr>
      <w:r>
        <w:t xml:space="preserve">The criteria in Annex I need further clarification to allow a common understanding between national authorities and developers. The verification procedure should not allow for </w:t>
      </w:r>
      <w:r>
        <w:lastRenderedPageBreak/>
        <w:t>unjustified political consideration. Any intervention of the Commission or another Member State should be scientifically justified. Breeding companies invest up to 20% of their turnover in R&amp;D and rely on legal certainty for their investments. The verification process should therefore be effective and predictable (within a reasonable timeframe) based on clear criteria and scientific expertise.</w:t>
      </w:r>
    </w:p>
    <w:p w14:paraId="0D160C0E" w14:textId="77777777" w:rsidR="004A196B" w:rsidRDefault="004A196B" w:rsidP="004A196B">
      <w:r>
        <w:rPr>
          <w:rStyle w:val="HideTWBExt"/>
        </w:rPr>
        <w:t>&lt;/Amend&gt;</w:t>
      </w:r>
    </w:p>
    <w:p w14:paraId="21D9299D"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314</w:t>
      </w:r>
      <w:r w:rsidRPr="004A196B">
        <w:rPr>
          <w:rStyle w:val="HideTWBExt"/>
          <w:lang w:val="es-ES"/>
        </w:rPr>
        <w:t>&lt;/NumAm&gt;</w:t>
      </w:r>
    </w:p>
    <w:p w14:paraId="231E2C2D"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w:t>
      </w:r>
      <w:r w:rsidRPr="004A196B">
        <w:rPr>
          <w:rStyle w:val="HideTWBExt"/>
          <w:lang w:val="es-ES"/>
        </w:rPr>
        <w:t>&lt;/Members&gt;</w:t>
      </w:r>
    </w:p>
    <w:p w14:paraId="57918068" w14:textId="77777777" w:rsidR="004A196B" w:rsidRPr="004A196B" w:rsidRDefault="004A196B" w:rsidP="004A196B">
      <w:pPr>
        <w:pStyle w:val="NormalBold"/>
        <w:rPr>
          <w:lang w:val="es-ES"/>
        </w:rPr>
      </w:pPr>
      <w:r w:rsidRPr="004A196B">
        <w:rPr>
          <w:rStyle w:val="HideTWBExt"/>
          <w:lang w:val="es-ES"/>
        </w:rPr>
        <w:t>&lt;/RepeatBlock-By&gt;</w:t>
      </w:r>
    </w:p>
    <w:p w14:paraId="03F7E941" w14:textId="77777777" w:rsidR="004A196B" w:rsidRDefault="004A196B" w:rsidP="004A196B">
      <w:pPr>
        <w:pStyle w:val="NormalBold"/>
      </w:pPr>
      <w:r>
        <w:rPr>
          <w:rStyle w:val="HideTWBExt"/>
        </w:rPr>
        <w:t>&lt;DocAmend&gt;</w:t>
      </w:r>
      <w:r>
        <w:t>Proposal for a regulation</w:t>
      </w:r>
      <w:r>
        <w:rPr>
          <w:rStyle w:val="HideTWBExt"/>
        </w:rPr>
        <w:t>&lt;/DocAmend&gt;</w:t>
      </w:r>
    </w:p>
    <w:p w14:paraId="58BC236D"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8EF8078" w14:textId="77777777" w:rsidTr="004A196B">
        <w:trPr>
          <w:trHeight w:hRule="exact" w:val="240"/>
          <w:jc w:val="center"/>
        </w:trPr>
        <w:tc>
          <w:tcPr>
            <w:tcW w:w="9752" w:type="dxa"/>
            <w:gridSpan w:val="2"/>
          </w:tcPr>
          <w:p w14:paraId="44A7EB02" w14:textId="77777777" w:rsidR="004A196B" w:rsidRDefault="004A196B" w:rsidP="004A196B"/>
        </w:tc>
      </w:tr>
      <w:tr w:rsidR="004A196B" w14:paraId="5571D1A5" w14:textId="77777777" w:rsidTr="004A196B">
        <w:trPr>
          <w:trHeight w:val="240"/>
          <w:jc w:val="center"/>
        </w:trPr>
        <w:tc>
          <w:tcPr>
            <w:tcW w:w="4876" w:type="dxa"/>
          </w:tcPr>
          <w:p w14:paraId="17206625" w14:textId="77777777" w:rsidR="004A196B" w:rsidRDefault="004A196B" w:rsidP="004A196B">
            <w:pPr>
              <w:pStyle w:val="AmColumnHeading"/>
            </w:pPr>
            <w:r>
              <w:t>Text proposed by the Commission</w:t>
            </w:r>
          </w:p>
        </w:tc>
        <w:tc>
          <w:tcPr>
            <w:tcW w:w="4876" w:type="dxa"/>
          </w:tcPr>
          <w:p w14:paraId="50FB5828" w14:textId="77777777" w:rsidR="004A196B" w:rsidRDefault="004A196B" w:rsidP="004A196B">
            <w:pPr>
              <w:pStyle w:val="AmColumnHeading"/>
            </w:pPr>
            <w:r>
              <w:t>Amendment</w:t>
            </w:r>
          </w:p>
        </w:tc>
      </w:tr>
      <w:tr w:rsidR="004A196B" w14:paraId="568ED8E7" w14:textId="77777777" w:rsidTr="004A196B">
        <w:trPr>
          <w:jc w:val="center"/>
        </w:trPr>
        <w:tc>
          <w:tcPr>
            <w:tcW w:w="4876" w:type="dxa"/>
          </w:tcPr>
          <w:p w14:paraId="0A847BFD"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1795529C" w14:textId="77777777" w:rsidR="004A196B" w:rsidRDefault="004A196B" w:rsidP="004A196B">
            <w:pPr>
              <w:pStyle w:val="Normal6a"/>
            </w:pPr>
            <w:r>
              <w:t>7.</w:t>
            </w:r>
            <w:r>
              <w:tab/>
              <w:t xml:space="preserve">The other Member States and the Commission may make </w:t>
            </w:r>
            <w:r>
              <w:rPr>
                <w:b/>
                <w:i/>
              </w:rPr>
              <w:t>reasoned objections</w:t>
            </w:r>
            <w:r>
              <w:t xml:space="preserve"> to the verification report within 20 days from the date of receipt of that report. </w:t>
            </w:r>
            <w:r>
              <w:rPr>
                <w:b/>
                <w:i/>
              </w:rPr>
              <w:t>These reasoned objections must solely refer to the fulfilment of the criteria as set out in Annex I and must include a scientific justification.</w:t>
            </w:r>
          </w:p>
        </w:tc>
      </w:tr>
    </w:tbl>
    <w:p w14:paraId="4123F288"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B1C125E" w14:textId="77777777" w:rsidR="004A196B" w:rsidRDefault="004A196B" w:rsidP="004A196B">
      <w:pPr>
        <w:pStyle w:val="AmJustTitle"/>
      </w:pPr>
      <w:r>
        <w:rPr>
          <w:rStyle w:val="HideTWBExt"/>
        </w:rPr>
        <w:t>&lt;TitreJust&gt;</w:t>
      </w:r>
      <w:r>
        <w:t>Justification</w:t>
      </w:r>
      <w:r>
        <w:rPr>
          <w:rStyle w:val="HideTWBExt"/>
        </w:rPr>
        <w:t>&lt;/TitreJust&gt;</w:t>
      </w:r>
    </w:p>
    <w:p w14:paraId="1EF95427" w14:textId="77777777" w:rsidR="004A196B" w:rsidRDefault="004A196B" w:rsidP="004A196B">
      <w:pPr>
        <w:pStyle w:val="AmJustText"/>
      </w:pPr>
      <w:r>
        <w:t>The verification procedure should be science based and not allow for unjustified political considerations. Any intervention of the Commission or another member state should be scientifically justified and based on correct application of the equivalence criteria (Annex I). The verification process should therefore be effective and predictable (within a reasonable timeframe) based on clear criteria and the scientific expertise of Member States competent authorities.</w:t>
      </w:r>
    </w:p>
    <w:p w14:paraId="5E1E11E4" w14:textId="77777777" w:rsidR="004A196B" w:rsidRDefault="004A196B" w:rsidP="004A196B">
      <w:r>
        <w:rPr>
          <w:rStyle w:val="HideTWBExt"/>
        </w:rPr>
        <w:t>&lt;/Amend&gt;</w:t>
      </w:r>
    </w:p>
    <w:p w14:paraId="42A13ABC" w14:textId="77777777" w:rsidR="004A196B" w:rsidRDefault="004A196B" w:rsidP="004A196B">
      <w:pPr>
        <w:pStyle w:val="AmNumberTabs"/>
      </w:pPr>
      <w:r>
        <w:rPr>
          <w:rStyle w:val="HideTWBExt"/>
        </w:rPr>
        <w:t>&lt;Amend&gt;</w:t>
      </w:r>
      <w:r>
        <w:t>Amendment</w:t>
      </w:r>
      <w:r>
        <w:tab/>
      </w:r>
      <w:r>
        <w:tab/>
      </w:r>
      <w:r>
        <w:rPr>
          <w:rStyle w:val="HideTWBExt"/>
        </w:rPr>
        <w:t>&lt;NumAm&gt;</w:t>
      </w:r>
      <w:r>
        <w:t>315</w:t>
      </w:r>
      <w:r>
        <w:rPr>
          <w:rStyle w:val="HideTWBExt"/>
        </w:rPr>
        <w:t>&lt;/NumAm&gt;</w:t>
      </w:r>
    </w:p>
    <w:p w14:paraId="3E570F25" w14:textId="77777777" w:rsidR="004A196B" w:rsidRDefault="004A196B" w:rsidP="004A196B">
      <w:pPr>
        <w:pStyle w:val="NormalBold"/>
      </w:pPr>
      <w:r>
        <w:rPr>
          <w:rStyle w:val="HideTWBExt"/>
        </w:rPr>
        <w:t>&lt;RepeatBlock-By&gt;&lt;Members&gt;</w:t>
      </w:r>
      <w:r>
        <w:t>Bert-Jan Ruissen</w:t>
      </w:r>
      <w:r>
        <w:rPr>
          <w:rStyle w:val="HideTWBExt"/>
        </w:rPr>
        <w:t>&lt;/Members&gt;</w:t>
      </w:r>
    </w:p>
    <w:p w14:paraId="2CECD7E8" w14:textId="77777777" w:rsidR="004A196B" w:rsidRDefault="004A196B" w:rsidP="004A196B">
      <w:pPr>
        <w:pStyle w:val="NormalBold"/>
      </w:pPr>
      <w:r>
        <w:rPr>
          <w:rStyle w:val="HideTWBExt"/>
        </w:rPr>
        <w:t>&lt;/RepeatBlock-By&gt;</w:t>
      </w:r>
    </w:p>
    <w:p w14:paraId="1523B47A" w14:textId="77777777" w:rsidR="004A196B" w:rsidRDefault="004A196B" w:rsidP="004A196B">
      <w:pPr>
        <w:pStyle w:val="NormalBold"/>
      </w:pPr>
      <w:r>
        <w:rPr>
          <w:rStyle w:val="HideTWBExt"/>
        </w:rPr>
        <w:t>&lt;DocAmend&gt;</w:t>
      </w:r>
      <w:r>
        <w:t>Proposal for a regulation</w:t>
      </w:r>
      <w:r>
        <w:rPr>
          <w:rStyle w:val="HideTWBExt"/>
        </w:rPr>
        <w:t>&lt;/DocAmend&gt;</w:t>
      </w:r>
    </w:p>
    <w:p w14:paraId="15CF73F4"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491A4A2" w14:textId="77777777" w:rsidTr="004A196B">
        <w:trPr>
          <w:trHeight w:hRule="exact" w:val="240"/>
          <w:jc w:val="center"/>
        </w:trPr>
        <w:tc>
          <w:tcPr>
            <w:tcW w:w="9752" w:type="dxa"/>
            <w:gridSpan w:val="2"/>
          </w:tcPr>
          <w:p w14:paraId="52A023FE" w14:textId="77777777" w:rsidR="004A196B" w:rsidRDefault="004A196B" w:rsidP="004A196B"/>
        </w:tc>
      </w:tr>
      <w:tr w:rsidR="004A196B" w14:paraId="54CDC2B2" w14:textId="77777777" w:rsidTr="004A196B">
        <w:trPr>
          <w:trHeight w:val="240"/>
          <w:jc w:val="center"/>
        </w:trPr>
        <w:tc>
          <w:tcPr>
            <w:tcW w:w="4876" w:type="dxa"/>
          </w:tcPr>
          <w:p w14:paraId="4265C121" w14:textId="77777777" w:rsidR="004A196B" w:rsidRDefault="004A196B" w:rsidP="004A196B">
            <w:pPr>
              <w:pStyle w:val="AmColumnHeading"/>
            </w:pPr>
            <w:r>
              <w:t>Text proposed by the Commission</w:t>
            </w:r>
          </w:p>
        </w:tc>
        <w:tc>
          <w:tcPr>
            <w:tcW w:w="4876" w:type="dxa"/>
          </w:tcPr>
          <w:p w14:paraId="54AEE681" w14:textId="77777777" w:rsidR="004A196B" w:rsidRDefault="004A196B" w:rsidP="004A196B">
            <w:pPr>
              <w:pStyle w:val="AmColumnHeading"/>
            </w:pPr>
            <w:r>
              <w:t>Amendment</w:t>
            </w:r>
          </w:p>
        </w:tc>
      </w:tr>
      <w:tr w:rsidR="004A196B" w14:paraId="39D39B6A" w14:textId="77777777" w:rsidTr="004A196B">
        <w:trPr>
          <w:jc w:val="center"/>
        </w:trPr>
        <w:tc>
          <w:tcPr>
            <w:tcW w:w="4876" w:type="dxa"/>
          </w:tcPr>
          <w:p w14:paraId="74B30CB7"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13FBB175" w14:textId="77777777" w:rsidR="004A196B" w:rsidRDefault="004A196B" w:rsidP="004A196B">
            <w:pPr>
              <w:pStyle w:val="Normal6a"/>
            </w:pPr>
            <w:r>
              <w:t>7.</w:t>
            </w:r>
            <w:r>
              <w:tab/>
              <w:t xml:space="preserve">The other Member States and the Commission may make </w:t>
            </w:r>
            <w:r>
              <w:rPr>
                <w:b/>
                <w:i/>
              </w:rPr>
              <w:t>reasoned objections</w:t>
            </w:r>
            <w:r>
              <w:t xml:space="preserve"> to the verification report within 20 days from the date of receipt of that report. </w:t>
            </w:r>
            <w:r>
              <w:rPr>
                <w:b/>
                <w:i/>
              </w:rPr>
              <w:t xml:space="preserve">These reasoned objections must </w:t>
            </w:r>
            <w:r>
              <w:rPr>
                <w:b/>
                <w:i/>
              </w:rPr>
              <w:lastRenderedPageBreak/>
              <w:t>solely refer to the fulfilment of the criteria as set out in Annex I and must include a scientific justification</w:t>
            </w:r>
          </w:p>
        </w:tc>
      </w:tr>
    </w:tbl>
    <w:p w14:paraId="05FDF70C"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7AFB2A0C" w14:textId="77777777" w:rsidR="004A196B" w:rsidRDefault="004A196B" w:rsidP="004A196B">
      <w:r>
        <w:rPr>
          <w:rStyle w:val="HideTWBExt"/>
        </w:rPr>
        <w:t>&lt;/Amend&gt;</w:t>
      </w:r>
    </w:p>
    <w:p w14:paraId="10891263" w14:textId="77777777" w:rsidR="004A196B" w:rsidRDefault="004A196B" w:rsidP="004A196B">
      <w:pPr>
        <w:pStyle w:val="AmNumberTabs"/>
      </w:pPr>
      <w:r>
        <w:rPr>
          <w:rStyle w:val="HideTWBExt"/>
        </w:rPr>
        <w:t>&lt;Amend&gt;</w:t>
      </w:r>
      <w:r>
        <w:t>Amendment</w:t>
      </w:r>
      <w:r>
        <w:tab/>
      </w:r>
      <w:r>
        <w:tab/>
      </w:r>
      <w:r>
        <w:rPr>
          <w:rStyle w:val="HideTWBExt"/>
        </w:rPr>
        <w:t>&lt;NumAm&gt;</w:t>
      </w:r>
      <w:r>
        <w:t>316</w:t>
      </w:r>
      <w:r>
        <w:rPr>
          <w:rStyle w:val="HideTWBExt"/>
        </w:rPr>
        <w:t>&lt;/NumAm&gt;</w:t>
      </w:r>
    </w:p>
    <w:p w14:paraId="75931563"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26A8645D" w14:textId="77777777" w:rsidR="004A196B" w:rsidRDefault="004A196B" w:rsidP="004A196B">
      <w:pPr>
        <w:pStyle w:val="NormalBold"/>
      </w:pPr>
      <w:r>
        <w:rPr>
          <w:rStyle w:val="HideTWBExt"/>
        </w:rPr>
        <w:t>&lt;/RepeatBlock-By&gt;</w:t>
      </w:r>
    </w:p>
    <w:p w14:paraId="251EFEC1" w14:textId="77777777" w:rsidR="004A196B" w:rsidRDefault="004A196B" w:rsidP="004A196B">
      <w:pPr>
        <w:pStyle w:val="NormalBold"/>
      </w:pPr>
      <w:r>
        <w:rPr>
          <w:rStyle w:val="HideTWBExt"/>
        </w:rPr>
        <w:t>&lt;DocAmend&gt;</w:t>
      </w:r>
      <w:r>
        <w:t>Proposal for a regulation</w:t>
      </w:r>
      <w:r>
        <w:rPr>
          <w:rStyle w:val="HideTWBExt"/>
        </w:rPr>
        <w:t>&lt;/DocAmend&gt;</w:t>
      </w:r>
    </w:p>
    <w:p w14:paraId="31200A15"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AFCBC2F" w14:textId="77777777" w:rsidTr="004A196B">
        <w:trPr>
          <w:trHeight w:hRule="exact" w:val="240"/>
          <w:jc w:val="center"/>
        </w:trPr>
        <w:tc>
          <w:tcPr>
            <w:tcW w:w="9752" w:type="dxa"/>
            <w:gridSpan w:val="2"/>
          </w:tcPr>
          <w:p w14:paraId="352F848C" w14:textId="77777777" w:rsidR="004A196B" w:rsidRDefault="004A196B" w:rsidP="004A196B"/>
        </w:tc>
      </w:tr>
      <w:tr w:rsidR="004A196B" w14:paraId="62AC8D1A" w14:textId="77777777" w:rsidTr="004A196B">
        <w:trPr>
          <w:trHeight w:val="240"/>
          <w:jc w:val="center"/>
        </w:trPr>
        <w:tc>
          <w:tcPr>
            <w:tcW w:w="4876" w:type="dxa"/>
          </w:tcPr>
          <w:p w14:paraId="4CCC424C" w14:textId="77777777" w:rsidR="004A196B" w:rsidRDefault="004A196B" w:rsidP="004A196B">
            <w:pPr>
              <w:pStyle w:val="AmColumnHeading"/>
            </w:pPr>
            <w:r>
              <w:t>Text proposed by the Commission</w:t>
            </w:r>
          </w:p>
        </w:tc>
        <w:tc>
          <w:tcPr>
            <w:tcW w:w="4876" w:type="dxa"/>
          </w:tcPr>
          <w:p w14:paraId="531834C0" w14:textId="77777777" w:rsidR="004A196B" w:rsidRDefault="004A196B" w:rsidP="004A196B">
            <w:pPr>
              <w:pStyle w:val="AmColumnHeading"/>
            </w:pPr>
            <w:r>
              <w:t>Amendment</w:t>
            </w:r>
          </w:p>
        </w:tc>
      </w:tr>
      <w:tr w:rsidR="004A196B" w14:paraId="36AA8F4D" w14:textId="77777777" w:rsidTr="004A196B">
        <w:trPr>
          <w:jc w:val="center"/>
        </w:trPr>
        <w:tc>
          <w:tcPr>
            <w:tcW w:w="4876" w:type="dxa"/>
          </w:tcPr>
          <w:p w14:paraId="10AE191B"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0205E18D" w14:textId="77777777" w:rsidR="004A196B" w:rsidRDefault="004A196B" w:rsidP="004A196B">
            <w:pPr>
              <w:pStyle w:val="Normal6a"/>
            </w:pPr>
            <w:r>
              <w:t>7.</w:t>
            </w:r>
            <w:r>
              <w:tab/>
              <w:t xml:space="preserve">The other Member States and the Commission may make </w:t>
            </w:r>
            <w:r>
              <w:rPr>
                <w:b/>
                <w:i/>
              </w:rPr>
              <w:t>reasoned objections</w:t>
            </w:r>
            <w:r>
              <w:t xml:space="preserve"> to the verification report within 20 days from the date of receipt of that report. </w:t>
            </w:r>
            <w:r>
              <w:rPr>
                <w:b/>
                <w:i/>
              </w:rPr>
              <w:t>Such reasoned objections shall solely refer to the criteria as set out in Annex I and shall include a scientific justification.</w:t>
            </w:r>
          </w:p>
        </w:tc>
      </w:tr>
    </w:tbl>
    <w:p w14:paraId="484855D7"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A11F3EC" w14:textId="77777777" w:rsidR="004A196B" w:rsidRDefault="004A196B" w:rsidP="004A196B">
      <w:pPr>
        <w:pStyle w:val="AmNumberTabs"/>
      </w:pPr>
      <w:r>
        <w:rPr>
          <w:rStyle w:val="HideTWBExt"/>
        </w:rPr>
        <w:t>&lt;Amend&gt;</w:t>
      </w:r>
      <w:r>
        <w:t>Amendment</w:t>
      </w:r>
      <w:r>
        <w:tab/>
      </w:r>
      <w:r>
        <w:tab/>
      </w:r>
      <w:r>
        <w:rPr>
          <w:rStyle w:val="HideTWBExt"/>
        </w:rPr>
        <w:t>&lt;NumAm&gt;</w:t>
      </w:r>
      <w:r>
        <w:t>317</w:t>
      </w:r>
      <w:r>
        <w:rPr>
          <w:rStyle w:val="HideTWBExt"/>
        </w:rPr>
        <w:t>&lt;/NumAm&gt;</w:t>
      </w:r>
    </w:p>
    <w:p w14:paraId="3DC75DE8" w14:textId="77777777" w:rsidR="004A196B" w:rsidRDefault="004A196B" w:rsidP="004A196B">
      <w:pPr>
        <w:pStyle w:val="NormalBold"/>
      </w:pPr>
      <w:r>
        <w:rPr>
          <w:rStyle w:val="HideTWBExt"/>
        </w:rPr>
        <w:t>&lt;RepeatBlock-By&gt;&lt;Members&gt;</w:t>
      </w:r>
      <w:r>
        <w:t>Martin Hlaváček</w:t>
      </w:r>
      <w:r>
        <w:rPr>
          <w:rStyle w:val="HideTWBExt"/>
        </w:rPr>
        <w:t>&lt;/Members&gt;</w:t>
      </w:r>
    </w:p>
    <w:p w14:paraId="246A5776" w14:textId="77777777" w:rsidR="004A196B" w:rsidRDefault="004A196B" w:rsidP="004A196B">
      <w:pPr>
        <w:pStyle w:val="NormalBold"/>
      </w:pPr>
      <w:r>
        <w:rPr>
          <w:rStyle w:val="HideTWBExt"/>
        </w:rPr>
        <w:t>&lt;/RepeatBlock-By&gt;</w:t>
      </w:r>
    </w:p>
    <w:p w14:paraId="1EAA1CF7" w14:textId="77777777" w:rsidR="004A196B" w:rsidRDefault="004A196B" w:rsidP="004A196B">
      <w:pPr>
        <w:pStyle w:val="NormalBold"/>
      </w:pPr>
      <w:r>
        <w:rPr>
          <w:rStyle w:val="HideTWBExt"/>
        </w:rPr>
        <w:t>&lt;DocAmend&gt;</w:t>
      </w:r>
      <w:r>
        <w:t>Proposal for a regulation</w:t>
      </w:r>
      <w:r>
        <w:rPr>
          <w:rStyle w:val="HideTWBExt"/>
        </w:rPr>
        <w:t>&lt;/DocAmend&gt;</w:t>
      </w:r>
    </w:p>
    <w:p w14:paraId="7F25F410"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CC023F7" w14:textId="77777777" w:rsidTr="004A196B">
        <w:trPr>
          <w:trHeight w:hRule="exact" w:val="240"/>
          <w:jc w:val="center"/>
        </w:trPr>
        <w:tc>
          <w:tcPr>
            <w:tcW w:w="9752" w:type="dxa"/>
            <w:gridSpan w:val="2"/>
          </w:tcPr>
          <w:p w14:paraId="6E10FCD3" w14:textId="77777777" w:rsidR="004A196B" w:rsidRDefault="004A196B" w:rsidP="004A196B"/>
        </w:tc>
      </w:tr>
      <w:tr w:rsidR="004A196B" w14:paraId="5CC3C11D" w14:textId="77777777" w:rsidTr="004A196B">
        <w:trPr>
          <w:trHeight w:val="240"/>
          <w:jc w:val="center"/>
        </w:trPr>
        <w:tc>
          <w:tcPr>
            <w:tcW w:w="4876" w:type="dxa"/>
          </w:tcPr>
          <w:p w14:paraId="12307135" w14:textId="77777777" w:rsidR="004A196B" w:rsidRDefault="004A196B" w:rsidP="004A196B">
            <w:pPr>
              <w:pStyle w:val="AmColumnHeading"/>
            </w:pPr>
            <w:r>
              <w:t>Text proposed by the Commission</w:t>
            </w:r>
          </w:p>
        </w:tc>
        <w:tc>
          <w:tcPr>
            <w:tcW w:w="4876" w:type="dxa"/>
          </w:tcPr>
          <w:p w14:paraId="6773B3C0" w14:textId="77777777" w:rsidR="004A196B" w:rsidRDefault="004A196B" w:rsidP="004A196B">
            <w:pPr>
              <w:pStyle w:val="AmColumnHeading"/>
            </w:pPr>
            <w:r>
              <w:t>Amendment</w:t>
            </w:r>
          </w:p>
        </w:tc>
      </w:tr>
      <w:tr w:rsidR="004A196B" w14:paraId="72215C53" w14:textId="77777777" w:rsidTr="004A196B">
        <w:trPr>
          <w:jc w:val="center"/>
        </w:trPr>
        <w:tc>
          <w:tcPr>
            <w:tcW w:w="4876" w:type="dxa"/>
          </w:tcPr>
          <w:p w14:paraId="5CD452BF" w14:textId="77777777" w:rsidR="004A196B" w:rsidRDefault="004A196B" w:rsidP="004A196B">
            <w:pPr>
              <w:pStyle w:val="Normal6a"/>
            </w:pPr>
            <w:r>
              <w:t>7.</w:t>
            </w:r>
            <w:r>
              <w:tab/>
              <w:t>The other Member States and the Commission may make comments to the verification report within 20 days from the date of receipt of that report.</w:t>
            </w:r>
          </w:p>
        </w:tc>
        <w:tc>
          <w:tcPr>
            <w:tcW w:w="4876" w:type="dxa"/>
          </w:tcPr>
          <w:p w14:paraId="587741BA" w14:textId="77777777" w:rsidR="004A196B" w:rsidRDefault="004A196B" w:rsidP="004A196B">
            <w:pPr>
              <w:pStyle w:val="Normal6a"/>
            </w:pPr>
            <w:r>
              <w:t>7.</w:t>
            </w:r>
            <w:r>
              <w:tab/>
              <w:t xml:space="preserve">The other Member States and the Commission may make </w:t>
            </w:r>
            <w:r>
              <w:rPr>
                <w:b/>
                <w:i/>
              </w:rPr>
              <w:t>reasoned</w:t>
            </w:r>
            <w:r>
              <w:t xml:space="preserve"> comments </w:t>
            </w:r>
            <w:r>
              <w:rPr>
                <w:b/>
                <w:i/>
              </w:rPr>
              <w:t>together with a scientific justification as regards the fulfilment of the criteria set out in Annex 1,</w:t>
            </w:r>
            <w:r>
              <w:t xml:space="preserve"> to the verification report within 20 days from the date of receipt of that report.</w:t>
            </w:r>
          </w:p>
        </w:tc>
      </w:tr>
    </w:tbl>
    <w:p w14:paraId="04DFE19B" w14:textId="77777777" w:rsidR="004A196B" w:rsidRPr="004A196B" w:rsidRDefault="004A196B" w:rsidP="004A196B">
      <w:pPr>
        <w:pStyle w:val="AmOrLang"/>
        <w:rPr>
          <w:lang w:val="sv-SE"/>
        </w:rPr>
      </w:pPr>
      <w:r w:rsidRPr="004A196B">
        <w:rPr>
          <w:lang w:val="sv-SE"/>
        </w:rPr>
        <w:t xml:space="preserve">Or. </w:t>
      </w:r>
      <w:r w:rsidRPr="004A196B">
        <w:rPr>
          <w:rStyle w:val="HideTWBExt"/>
          <w:lang w:val="sv-SE"/>
        </w:rPr>
        <w:t>&lt;Original&gt;</w:t>
      </w:r>
      <w:r w:rsidRPr="004A196B">
        <w:rPr>
          <w:rStyle w:val="HideTWBInt"/>
          <w:lang w:val="sv-SE"/>
        </w:rPr>
        <w:t>{EN}</w:t>
      </w:r>
      <w:r w:rsidRPr="004A196B">
        <w:rPr>
          <w:lang w:val="sv-SE"/>
        </w:rPr>
        <w:t>en</w:t>
      </w:r>
      <w:r w:rsidRPr="004A196B">
        <w:rPr>
          <w:rStyle w:val="HideTWBExt"/>
          <w:lang w:val="sv-SE"/>
        </w:rPr>
        <w:t>&lt;/Original&gt;</w:t>
      </w:r>
    </w:p>
    <w:p w14:paraId="1BDE97C1" w14:textId="77777777" w:rsidR="004A196B" w:rsidRPr="004A196B" w:rsidRDefault="004A196B" w:rsidP="004A196B">
      <w:pPr>
        <w:rPr>
          <w:lang w:val="sv-SE"/>
        </w:rPr>
      </w:pPr>
      <w:r w:rsidRPr="004A196B">
        <w:rPr>
          <w:rStyle w:val="HideTWBExt"/>
          <w:lang w:val="sv-SE"/>
        </w:rPr>
        <w:t>&lt;/Amend&gt;</w:t>
      </w:r>
    </w:p>
    <w:p w14:paraId="4570938A" w14:textId="77777777" w:rsidR="004A196B" w:rsidRPr="004A196B" w:rsidRDefault="004A196B" w:rsidP="004A196B">
      <w:pPr>
        <w:pStyle w:val="AmNumberTabs"/>
        <w:rPr>
          <w:lang w:val="sv-SE"/>
        </w:rPr>
      </w:pPr>
      <w:r w:rsidRPr="004A196B">
        <w:rPr>
          <w:rStyle w:val="HideTWBExt"/>
          <w:lang w:val="sv-SE"/>
        </w:rPr>
        <w:t>&lt;Amend&gt;</w:t>
      </w:r>
      <w:r w:rsidRPr="004A196B">
        <w:rPr>
          <w:lang w:val="sv-SE"/>
        </w:rPr>
        <w:t>Amendment</w:t>
      </w:r>
      <w:r w:rsidRPr="004A196B">
        <w:rPr>
          <w:lang w:val="sv-SE"/>
        </w:rPr>
        <w:tab/>
      </w:r>
      <w:r w:rsidRPr="004A196B">
        <w:rPr>
          <w:lang w:val="sv-SE"/>
        </w:rPr>
        <w:tab/>
      </w:r>
      <w:r w:rsidRPr="004A196B">
        <w:rPr>
          <w:rStyle w:val="HideTWBExt"/>
          <w:lang w:val="sv-SE"/>
        </w:rPr>
        <w:t>&lt;NumAm&gt;</w:t>
      </w:r>
      <w:r w:rsidRPr="004A196B">
        <w:rPr>
          <w:lang w:val="sv-SE"/>
        </w:rPr>
        <w:t>318</w:t>
      </w:r>
      <w:r w:rsidRPr="004A196B">
        <w:rPr>
          <w:rStyle w:val="HideTWBExt"/>
          <w:lang w:val="sv-SE"/>
        </w:rPr>
        <w:t>&lt;/NumAm&gt;</w:t>
      </w:r>
    </w:p>
    <w:p w14:paraId="0AD8F977" w14:textId="77777777" w:rsidR="004A196B" w:rsidRPr="004A196B" w:rsidRDefault="004A196B" w:rsidP="004A196B">
      <w:pPr>
        <w:pStyle w:val="NormalBold"/>
        <w:rPr>
          <w:lang w:val="sv-SE"/>
        </w:rPr>
      </w:pPr>
      <w:r w:rsidRPr="004A196B">
        <w:rPr>
          <w:rStyle w:val="HideTWBExt"/>
          <w:lang w:val="sv-SE"/>
        </w:rPr>
        <w:t>&lt;RepeatBlock-By&gt;&lt;Members&gt;</w:t>
      </w:r>
      <w:r w:rsidRPr="004A196B">
        <w:rPr>
          <w:lang w:val="sv-SE"/>
        </w:rPr>
        <w:t>Ulrike Müller, Martin Hlaváček, Elsi Katainen</w:t>
      </w:r>
      <w:r w:rsidRPr="004A196B">
        <w:rPr>
          <w:rStyle w:val="HideTWBExt"/>
          <w:lang w:val="sv-SE"/>
        </w:rPr>
        <w:t>&lt;/Members&gt;</w:t>
      </w:r>
    </w:p>
    <w:p w14:paraId="40E70606" w14:textId="77777777" w:rsidR="004A196B" w:rsidRPr="004A196B" w:rsidRDefault="004A196B" w:rsidP="004A196B">
      <w:pPr>
        <w:pStyle w:val="NormalBold"/>
        <w:rPr>
          <w:lang w:val="sv-SE"/>
        </w:rPr>
      </w:pPr>
      <w:r w:rsidRPr="004A196B">
        <w:rPr>
          <w:rStyle w:val="HideTWBExt"/>
          <w:lang w:val="sv-SE"/>
        </w:rPr>
        <w:t>&lt;/RepeatBlock-By&gt;</w:t>
      </w:r>
    </w:p>
    <w:p w14:paraId="79DEEC11" w14:textId="77777777" w:rsidR="004A196B" w:rsidRDefault="004A196B" w:rsidP="004A196B">
      <w:pPr>
        <w:pStyle w:val="NormalBold"/>
      </w:pPr>
      <w:r>
        <w:rPr>
          <w:rStyle w:val="HideTWBExt"/>
        </w:rPr>
        <w:lastRenderedPageBreak/>
        <w:t>&lt;DocAmend&gt;</w:t>
      </w:r>
      <w:r>
        <w:t>Proposal for a regulation</w:t>
      </w:r>
      <w:r>
        <w:rPr>
          <w:rStyle w:val="HideTWBExt"/>
        </w:rPr>
        <w:t>&lt;/DocAmend&gt;</w:t>
      </w:r>
    </w:p>
    <w:p w14:paraId="78134AD9"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5DAA47F" w14:textId="77777777" w:rsidTr="004A196B">
        <w:trPr>
          <w:trHeight w:hRule="exact" w:val="240"/>
          <w:jc w:val="center"/>
        </w:trPr>
        <w:tc>
          <w:tcPr>
            <w:tcW w:w="9752" w:type="dxa"/>
            <w:gridSpan w:val="2"/>
          </w:tcPr>
          <w:p w14:paraId="172B5EA5" w14:textId="77777777" w:rsidR="004A196B" w:rsidRDefault="004A196B" w:rsidP="004A196B"/>
        </w:tc>
      </w:tr>
      <w:tr w:rsidR="004A196B" w14:paraId="5BC622EB" w14:textId="77777777" w:rsidTr="004A196B">
        <w:trPr>
          <w:trHeight w:val="240"/>
          <w:jc w:val="center"/>
        </w:trPr>
        <w:tc>
          <w:tcPr>
            <w:tcW w:w="4876" w:type="dxa"/>
          </w:tcPr>
          <w:p w14:paraId="5FE5A40E" w14:textId="77777777" w:rsidR="004A196B" w:rsidRDefault="004A196B" w:rsidP="004A196B">
            <w:pPr>
              <w:pStyle w:val="AmColumnHeading"/>
            </w:pPr>
            <w:r>
              <w:t>Text proposed by the Commission</w:t>
            </w:r>
          </w:p>
        </w:tc>
        <w:tc>
          <w:tcPr>
            <w:tcW w:w="4876" w:type="dxa"/>
          </w:tcPr>
          <w:p w14:paraId="07D399F6" w14:textId="77777777" w:rsidR="004A196B" w:rsidRDefault="004A196B" w:rsidP="004A196B">
            <w:pPr>
              <w:pStyle w:val="AmColumnHeading"/>
            </w:pPr>
            <w:r>
              <w:t>Amendment</w:t>
            </w:r>
          </w:p>
        </w:tc>
      </w:tr>
      <w:tr w:rsidR="004A196B" w14:paraId="3F0480E9" w14:textId="77777777" w:rsidTr="004A196B">
        <w:trPr>
          <w:jc w:val="center"/>
        </w:trPr>
        <w:tc>
          <w:tcPr>
            <w:tcW w:w="4876" w:type="dxa"/>
          </w:tcPr>
          <w:p w14:paraId="5B36862F" w14:textId="77777777" w:rsidR="004A196B" w:rsidRDefault="004A196B" w:rsidP="004A196B">
            <w:pPr>
              <w:pStyle w:val="Normal6a"/>
            </w:pPr>
            <w:r>
              <w:t>7.</w:t>
            </w:r>
            <w:r>
              <w:tab/>
              <w:t>The other Member States and the Commission may make comments to the verification report within 20 days from the date of receipt of that report.</w:t>
            </w:r>
          </w:p>
        </w:tc>
        <w:tc>
          <w:tcPr>
            <w:tcW w:w="4876" w:type="dxa"/>
          </w:tcPr>
          <w:p w14:paraId="55C699BB" w14:textId="77777777" w:rsidR="004A196B" w:rsidRDefault="004A196B" w:rsidP="004A196B">
            <w:pPr>
              <w:pStyle w:val="Normal6a"/>
            </w:pPr>
            <w:r>
              <w:t>7.</w:t>
            </w:r>
            <w:r>
              <w:tab/>
              <w:t xml:space="preserve">The other Member States and the Commission may make </w:t>
            </w:r>
            <w:r>
              <w:rPr>
                <w:b/>
                <w:i/>
              </w:rPr>
              <w:t>scientifically justified</w:t>
            </w:r>
            <w:r>
              <w:t xml:space="preserve"> comments to the verification report</w:t>
            </w:r>
            <w:r>
              <w:rPr>
                <w:b/>
                <w:i/>
              </w:rPr>
              <w:t>, with regard to the compliance with criteria set out in Annex I,</w:t>
            </w:r>
            <w:r>
              <w:t xml:space="preserve"> within 20 days from the date of receipt of that report.</w:t>
            </w:r>
          </w:p>
        </w:tc>
      </w:tr>
    </w:tbl>
    <w:p w14:paraId="2AD24CA7" w14:textId="77777777" w:rsidR="004A196B" w:rsidRPr="004A196B" w:rsidRDefault="004A196B" w:rsidP="004A196B">
      <w:pPr>
        <w:pStyle w:val="AmOrLang"/>
        <w:rPr>
          <w:lang w:val="fr-FR"/>
        </w:rPr>
      </w:pPr>
      <w:r w:rsidRPr="004A196B">
        <w:rPr>
          <w:lang w:val="fr-FR"/>
        </w:rPr>
        <w:t xml:space="preserve">Or. </w:t>
      </w:r>
      <w:r w:rsidRPr="004A196B">
        <w:rPr>
          <w:rStyle w:val="HideTWBExt"/>
          <w:lang w:val="fr-FR"/>
        </w:rPr>
        <w:t>&lt;Original&gt;</w:t>
      </w:r>
      <w:r w:rsidRPr="004A196B">
        <w:rPr>
          <w:rStyle w:val="HideTWBInt"/>
          <w:lang w:val="fr-FR"/>
        </w:rPr>
        <w:t>{EN}</w:t>
      </w:r>
      <w:r w:rsidRPr="004A196B">
        <w:rPr>
          <w:lang w:val="fr-FR"/>
        </w:rPr>
        <w:t>en</w:t>
      </w:r>
      <w:r w:rsidRPr="004A196B">
        <w:rPr>
          <w:rStyle w:val="HideTWBExt"/>
          <w:lang w:val="fr-FR"/>
        </w:rPr>
        <w:t>&lt;/Original&gt;</w:t>
      </w:r>
    </w:p>
    <w:p w14:paraId="60D36C9F" w14:textId="77777777" w:rsidR="004A196B" w:rsidRPr="004A196B" w:rsidRDefault="004A196B" w:rsidP="004A196B">
      <w:pPr>
        <w:rPr>
          <w:lang w:val="fr-FR"/>
        </w:rPr>
      </w:pPr>
      <w:r w:rsidRPr="004A196B">
        <w:rPr>
          <w:rStyle w:val="HideTWBExt"/>
          <w:lang w:val="fr-FR"/>
        </w:rPr>
        <w:t>&lt;/Amend&gt;</w:t>
      </w:r>
    </w:p>
    <w:p w14:paraId="29FAF451" w14:textId="77777777" w:rsidR="004A196B" w:rsidRPr="004A196B" w:rsidRDefault="004A196B" w:rsidP="004A196B">
      <w:pPr>
        <w:pStyle w:val="AmNumberTabs"/>
        <w:rPr>
          <w:lang w:val="fr-FR"/>
        </w:rPr>
      </w:pPr>
      <w:r w:rsidRPr="004A196B">
        <w:rPr>
          <w:rStyle w:val="HideTWBExt"/>
          <w:lang w:val="fr-FR"/>
        </w:rPr>
        <w:t>&lt;Amend&gt;</w:t>
      </w:r>
      <w:r w:rsidRPr="004A196B">
        <w:rPr>
          <w:lang w:val="fr-FR"/>
        </w:rPr>
        <w:t>Amendment</w:t>
      </w:r>
      <w:r w:rsidRPr="004A196B">
        <w:rPr>
          <w:lang w:val="fr-FR"/>
        </w:rPr>
        <w:tab/>
      </w:r>
      <w:r w:rsidRPr="004A196B">
        <w:rPr>
          <w:lang w:val="fr-FR"/>
        </w:rPr>
        <w:tab/>
      </w:r>
      <w:r w:rsidRPr="004A196B">
        <w:rPr>
          <w:rStyle w:val="HideTWBExt"/>
          <w:lang w:val="fr-FR"/>
        </w:rPr>
        <w:t>&lt;NumAm&gt;</w:t>
      </w:r>
      <w:r w:rsidRPr="004A196B">
        <w:rPr>
          <w:lang w:val="fr-FR"/>
        </w:rPr>
        <w:t>319</w:t>
      </w:r>
      <w:r w:rsidRPr="004A196B">
        <w:rPr>
          <w:rStyle w:val="HideTWBExt"/>
          <w:lang w:val="fr-FR"/>
        </w:rPr>
        <w:t>&lt;/NumAm&gt;</w:t>
      </w:r>
    </w:p>
    <w:p w14:paraId="1B7B9820" w14:textId="77777777" w:rsidR="004A196B" w:rsidRPr="004A196B" w:rsidRDefault="004A196B" w:rsidP="004A196B">
      <w:pPr>
        <w:pStyle w:val="NormalBold"/>
        <w:rPr>
          <w:lang w:val="fr-FR"/>
        </w:rPr>
      </w:pPr>
      <w:r w:rsidRPr="004A196B">
        <w:rPr>
          <w:rStyle w:val="HideTWBExt"/>
          <w:lang w:val="fr-FR"/>
        </w:rPr>
        <w:t>&lt;RepeatBlock-By&gt;&lt;Members&gt;</w:t>
      </w:r>
      <w:r w:rsidRPr="004A196B">
        <w:rPr>
          <w:lang w:val="fr-FR"/>
        </w:rPr>
        <w:t>Daniela Rondinelli</w:t>
      </w:r>
      <w:r w:rsidRPr="004A196B">
        <w:rPr>
          <w:rStyle w:val="HideTWBExt"/>
          <w:lang w:val="fr-FR"/>
        </w:rPr>
        <w:t>&lt;/Members&gt;</w:t>
      </w:r>
    </w:p>
    <w:p w14:paraId="6F87CF26" w14:textId="77777777" w:rsidR="004A196B" w:rsidRPr="004A196B" w:rsidRDefault="004A196B" w:rsidP="004A196B">
      <w:pPr>
        <w:pStyle w:val="NormalBold"/>
        <w:rPr>
          <w:lang w:val="fr-FR"/>
        </w:rPr>
      </w:pPr>
      <w:r w:rsidRPr="004A196B">
        <w:rPr>
          <w:rStyle w:val="HideTWBExt"/>
          <w:lang w:val="fr-FR"/>
        </w:rPr>
        <w:t>&lt;/RepeatBlock-By&gt;</w:t>
      </w:r>
    </w:p>
    <w:p w14:paraId="4822E89A" w14:textId="77777777" w:rsidR="004A196B" w:rsidRDefault="004A196B" w:rsidP="004A196B">
      <w:pPr>
        <w:pStyle w:val="NormalBold"/>
      </w:pPr>
      <w:r>
        <w:rPr>
          <w:rStyle w:val="HideTWBExt"/>
        </w:rPr>
        <w:t>&lt;DocAmend&gt;</w:t>
      </w:r>
      <w:r>
        <w:t>Proposal for a regulation</w:t>
      </w:r>
      <w:r>
        <w:rPr>
          <w:rStyle w:val="HideTWBExt"/>
        </w:rPr>
        <w:t>&lt;/DocAmend&gt;</w:t>
      </w:r>
    </w:p>
    <w:p w14:paraId="7E424943"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700B843" w14:textId="77777777" w:rsidTr="004A196B">
        <w:trPr>
          <w:trHeight w:hRule="exact" w:val="240"/>
          <w:jc w:val="center"/>
        </w:trPr>
        <w:tc>
          <w:tcPr>
            <w:tcW w:w="9752" w:type="dxa"/>
            <w:gridSpan w:val="2"/>
          </w:tcPr>
          <w:p w14:paraId="50019011" w14:textId="77777777" w:rsidR="004A196B" w:rsidRDefault="004A196B" w:rsidP="004A196B"/>
        </w:tc>
      </w:tr>
      <w:tr w:rsidR="004A196B" w14:paraId="7FA14FC2" w14:textId="77777777" w:rsidTr="004A196B">
        <w:trPr>
          <w:trHeight w:val="240"/>
          <w:jc w:val="center"/>
        </w:trPr>
        <w:tc>
          <w:tcPr>
            <w:tcW w:w="4876" w:type="dxa"/>
          </w:tcPr>
          <w:p w14:paraId="21A9C53F" w14:textId="77777777" w:rsidR="004A196B" w:rsidRDefault="004A196B" w:rsidP="004A196B">
            <w:pPr>
              <w:pStyle w:val="AmColumnHeading"/>
            </w:pPr>
            <w:r>
              <w:t>Text proposed by the Commission</w:t>
            </w:r>
          </w:p>
        </w:tc>
        <w:tc>
          <w:tcPr>
            <w:tcW w:w="4876" w:type="dxa"/>
          </w:tcPr>
          <w:p w14:paraId="0900D2BD" w14:textId="77777777" w:rsidR="004A196B" w:rsidRDefault="004A196B" w:rsidP="004A196B">
            <w:pPr>
              <w:pStyle w:val="AmColumnHeading"/>
            </w:pPr>
            <w:r>
              <w:t>Amendment</w:t>
            </w:r>
          </w:p>
        </w:tc>
      </w:tr>
      <w:tr w:rsidR="004A196B" w:rsidRPr="004A196B" w14:paraId="7B4D7323" w14:textId="77777777" w:rsidTr="004A196B">
        <w:trPr>
          <w:jc w:val="center"/>
        </w:trPr>
        <w:tc>
          <w:tcPr>
            <w:tcW w:w="4876" w:type="dxa"/>
          </w:tcPr>
          <w:p w14:paraId="6A7DC108" w14:textId="77777777" w:rsidR="004A196B" w:rsidRPr="004A196B" w:rsidRDefault="004A196B" w:rsidP="004A196B">
            <w:pPr>
              <w:pStyle w:val="Normal6a"/>
              <w:rPr>
                <w:lang w:val="it-IT"/>
              </w:rPr>
            </w:pPr>
            <w:r w:rsidRPr="004A196B">
              <w:rPr>
                <w:lang w:val="it-IT"/>
              </w:rPr>
              <w:t>7.</w:t>
            </w:r>
            <w:r w:rsidRPr="004A196B">
              <w:rPr>
                <w:lang w:val="it-IT"/>
              </w:rPr>
              <w:tab/>
              <w:t xml:space="preserve">Gli altri Stati membri e la Commissione possono formulare </w:t>
            </w:r>
            <w:r w:rsidRPr="004A196B">
              <w:rPr>
                <w:b/>
                <w:i/>
                <w:lang w:val="it-IT"/>
              </w:rPr>
              <w:t>osservazioni</w:t>
            </w:r>
            <w:r w:rsidRPr="004A196B">
              <w:rPr>
                <w:lang w:val="it-IT"/>
              </w:rPr>
              <w:t xml:space="preserve"> in merito alla relazione di verifica entro 20 giorni dalla data di ricevimento di detta relazione.</w:t>
            </w:r>
          </w:p>
        </w:tc>
        <w:tc>
          <w:tcPr>
            <w:tcW w:w="4876" w:type="dxa"/>
          </w:tcPr>
          <w:p w14:paraId="75633DF9" w14:textId="77777777" w:rsidR="004A196B" w:rsidRPr="004A196B" w:rsidRDefault="004A196B" w:rsidP="004A196B">
            <w:pPr>
              <w:pStyle w:val="Normal6a"/>
              <w:rPr>
                <w:lang w:val="it-IT"/>
              </w:rPr>
            </w:pPr>
            <w:r w:rsidRPr="004A196B">
              <w:rPr>
                <w:lang w:val="it-IT"/>
              </w:rPr>
              <w:t>7.</w:t>
            </w:r>
            <w:r w:rsidRPr="004A196B">
              <w:rPr>
                <w:lang w:val="it-IT"/>
              </w:rPr>
              <w:tab/>
              <w:t xml:space="preserve">Gli altri Stati membri e la Commissione possono formulare </w:t>
            </w:r>
            <w:r w:rsidRPr="004A196B">
              <w:rPr>
                <w:b/>
                <w:i/>
                <w:lang w:val="it-IT"/>
              </w:rPr>
              <w:t>obiezioni scientifiche motivate</w:t>
            </w:r>
            <w:r w:rsidRPr="004A196B">
              <w:rPr>
                <w:lang w:val="it-IT"/>
              </w:rPr>
              <w:t xml:space="preserve"> in merito alla relazione di verifica </w:t>
            </w:r>
            <w:r w:rsidRPr="004A196B">
              <w:rPr>
                <w:b/>
                <w:i/>
                <w:lang w:val="it-IT"/>
              </w:rPr>
              <w:t>per quanto riguarda il rispetto dei criteri di cui all'allegato I,</w:t>
            </w:r>
            <w:r w:rsidRPr="004A196B">
              <w:rPr>
                <w:lang w:val="it-IT"/>
              </w:rPr>
              <w:t xml:space="preserve"> entro 20 giorni dalla data di ricevimento di detta relazione.</w:t>
            </w:r>
          </w:p>
        </w:tc>
      </w:tr>
    </w:tbl>
    <w:p w14:paraId="65470551" w14:textId="77777777" w:rsidR="004A196B" w:rsidRDefault="004A196B" w:rsidP="004A196B">
      <w:pPr>
        <w:pStyle w:val="AmOrLang"/>
      </w:pPr>
      <w:r>
        <w:t xml:space="preserve">Or. </w:t>
      </w:r>
      <w:r>
        <w:rPr>
          <w:rStyle w:val="HideTWBExt"/>
        </w:rPr>
        <w:t>&lt;Original&gt;</w:t>
      </w:r>
      <w:r>
        <w:rPr>
          <w:rStyle w:val="HideTWBInt"/>
        </w:rPr>
        <w:t>{IT}</w:t>
      </w:r>
      <w:r>
        <w:t>it</w:t>
      </w:r>
      <w:r>
        <w:rPr>
          <w:rStyle w:val="HideTWBExt"/>
        </w:rPr>
        <w:t>&lt;/Original&gt;</w:t>
      </w:r>
    </w:p>
    <w:p w14:paraId="70A3DB26" w14:textId="77777777" w:rsidR="004A196B" w:rsidRDefault="004A196B" w:rsidP="004A196B">
      <w:r>
        <w:rPr>
          <w:rStyle w:val="HideTWBExt"/>
        </w:rPr>
        <w:t>&lt;/Amend&gt;</w:t>
      </w:r>
    </w:p>
    <w:p w14:paraId="591B4221" w14:textId="77777777" w:rsidR="004A196B" w:rsidRDefault="004A196B" w:rsidP="004A196B">
      <w:pPr>
        <w:pStyle w:val="AmNumberTabs"/>
      </w:pPr>
      <w:r>
        <w:rPr>
          <w:rStyle w:val="HideTWBExt"/>
        </w:rPr>
        <w:t>&lt;Amend&gt;</w:t>
      </w:r>
      <w:r>
        <w:t>Amendment</w:t>
      </w:r>
      <w:r>
        <w:tab/>
      </w:r>
      <w:r>
        <w:tab/>
      </w:r>
      <w:r>
        <w:rPr>
          <w:rStyle w:val="HideTWBExt"/>
        </w:rPr>
        <w:t>&lt;NumAm&gt;</w:t>
      </w:r>
      <w:r>
        <w:t>320</w:t>
      </w:r>
      <w:r>
        <w:rPr>
          <w:rStyle w:val="HideTWBExt"/>
        </w:rPr>
        <w:t>&lt;/NumAm&gt;</w:t>
      </w:r>
    </w:p>
    <w:p w14:paraId="05C4D976" w14:textId="77777777" w:rsidR="004A196B" w:rsidRDefault="004A196B" w:rsidP="004A196B">
      <w:pPr>
        <w:pStyle w:val="NormalBold"/>
      </w:pPr>
      <w:r>
        <w:rPr>
          <w:rStyle w:val="HideTWBExt"/>
        </w:rPr>
        <w:t>&lt;RepeatBlock-By&gt;&lt;Members&gt;</w:t>
      </w:r>
      <w:r>
        <w:t>Herbert Dorfmann</w:t>
      </w:r>
      <w:r>
        <w:rPr>
          <w:rStyle w:val="HideTWBExt"/>
        </w:rPr>
        <w:t>&lt;/Members&gt;</w:t>
      </w:r>
    </w:p>
    <w:p w14:paraId="6BD745CD" w14:textId="77777777" w:rsidR="004A196B" w:rsidRDefault="004A196B" w:rsidP="004A196B">
      <w:pPr>
        <w:pStyle w:val="NormalBold"/>
      </w:pPr>
      <w:r>
        <w:rPr>
          <w:rStyle w:val="HideTWBExt"/>
        </w:rPr>
        <w:t>&lt;/RepeatBlock-By&gt;</w:t>
      </w:r>
    </w:p>
    <w:p w14:paraId="3C9DC3AE" w14:textId="77777777" w:rsidR="004A196B" w:rsidRDefault="004A196B" w:rsidP="004A196B">
      <w:pPr>
        <w:pStyle w:val="NormalBold"/>
      </w:pPr>
      <w:r>
        <w:rPr>
          <w:rStyle w:val="HideTWBExt"/>
        </w:rPr>
        <w:t>&lt;DocAmend&gt;</w:t>
      </w:r>
      <w:r>
        <w:t>Proposal for a regulation</w:t>
      </w:r>
      <w:r>
        <w:rPr>
          <w:rStyle w:val="HideTWBExt"/>
        </w:rPr>
        <w:t>&lt;/DocAmend&gt;</w:t>
      </w:r>
    </w:p>
    <w:p w14:paraId="0B68CDF2"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06D5ADA7" w14:textId="77777777" w:rsidTr="004A196B">
        <w:trPr>
          <w:trHeight w:hRule="exact" w:val="240"/>
          <w:jc w:val="center"/>
        </w:trPr>
        <w:tc>
          <w:tcPr>
            <w:tcW w:w="9752" w:type="dxa"/>
            <w:gridSpan w:val="2"/>
          </w:tcPr>
          <w:p w14:paraId="4EB16753" w14:textId="77777777" w:rsidR="004A196B" w:rsidRDefault="004A196B" w:rsidP="004A196B"/>
        </w:tc>
      </w:tr>
      <w:tr w:rsidR="004A196B" w14:paraId="3FE380B1" w14:textId="77777777" w:rsidTr="004A196B">
        <w:trPr>
          <w:trHeight w:val="240"/>
          <w:jc w:val="center"/>
        </w:trPr>
        <w:tc>
          <w:tcPr>
            <w:tcW w:w="4876" w:type="dxa"/>
          </w:tcPr>
          <w:p w14:paraId="4E73929E" w14:textId="77777777" w:rsidR="004A196B" w:rsidRDefault="004A196B" w:rsidP="004A196B">
            <w:pPr>
              <w:pStyle w:val="AmColumnHeading"/>
            </w:pPr>
            <w:r>
              <w:t>Text proposed by the Commission</w:t>
            </w:r>
          </w:p>
        </w:tc>
        <w:tc>
          <w:tcPr>
            <w:tcW w:w="4876" w:type="dxa"/>
          </w:tcPr>
          <w:p w14:paraId="42CCA505" w14:textId="77777777" w:rsidR="004A196B" w:rsidRDefault="004A196B" w:rsidP="004A196B">
            <w:pPr>
              <w:pStyle w:val="AmColumnHeading"/>
            </w:pPr>
            <w:r>
              <w:t>Amendment</w:t>
            </w:r>
          </w:p>
        </w:tc>
      </w:tr>
      <w:tr w:rsidR="004A196B" w:rsidRPr="004A196B" w14:paraId="4BC485EA" w14:textId="77777777" w:rsidTr="004A196B">
        <w:trPr>
          <w:jc w:val="center"/>
        </w:trPr>
        <w:tc>
          <w:tcPr>
            <w:tcW w:w="4876" w:type="dxa"/>
          </w:tcPr>
          <w:p w14:paraId="15CCD1E8" w14:textId="77777777" w:rsidR="004A196B" w:rsidRPr="004A196B" w:rsidRDefault="004A196B" w:rsidP="004A196B">
            <w:pPr>
              <w:pStyle w:val="Normal6a"/>
              <w:rPr>
                <w:lang w:val="it-IT"/>
              </w:rPr>
            </w:pPr>
            <w:r w:rsidRPr="004A196B">
              <w:rPr>
                <w:lang w:val="it-IT"/>
              </w:rPr>
              <w:t>7.</w:t>
            </w:r>
            <w:r w:rsidRPr="004A196B">
              <w:rPr>
                <w:lang w:val="it-IT"/>
              </w:rPr>
              <w:tab/>
              <w:t xml:space="preserve">Gli altri Stati membri e la Commissione possono formulare </w:t>
            </w:r>
            <w:r w:rsidRPr="004A196B">
              <w:rPr>
                <w:b/>
                <w:i/>
                <w:lang w:val="it-IT"/>
              </w:rPr>
              <w:t>osservazioni</w:t>
            </w:r>
            <w:r w:rsidRPr="004A196B">
              <w:rPr>
                <w:lang w:val="it-IT"/>
              </w:rPr>
              <w:t xml:space="preserve"> in merito alla relazione di verifica entro 20 giorni dalla data di ricevimento di detta relazione.</w:t>
            </w:r>
          </w:p>
        </w:tc>
        <w:tc>
          <w:tcPr>
            <w:tcW w:w="4876" w:type="dxa"/>
          </w:tcPr>
          <w:p w14:paraId="6D9D6F52" w14:textId="77777777" w:rsidR="004A196B" w:rsidRPr="004A196B" w:rsidRDefault="004A196B" w:rsidP="004A196B">
            <w:pPr>
              <w:pStyle w:val="Normal6a"/>
              <w:rPr>
                <w:lang w:val="it-IT"/>
              </w:rPr>
            </w:pPr>
            <w:r w:rsidRPr="004A196B">
              <w:rPr>
                <w:lang w:val="it-IT"/>
              </w:rPr>
              <w:t>7.</w:t>
            </w:r>
            <w:r w:rsidRPr="004A196B">
              <w:rPr>
                <w:lang w:val="it-IT"/>
              </w:rPr>
              <w:tab/>
              <w:t xml:space="preserve">Gli altri Stati membri e la Commissione possono formulare </w:t>
            </w:r>
            <w:r w:rsidRPr="004A196B">
              <w:rPr>
                <w:b/>
                <w:i/>
                <w:lang w:val="it-IT"/>
              </w:rPr>
              <w:t>obiezioni motivate</w:t>
            </w:r>
            <w:r w:rsidRPr="004A196B">
              <w:rPr>
                <w:lang w:val="it-IT"/>
              </w:rPr>
              <w:t xml:space="preserve"> in merito alla relazione di verifica </w:t>
            </w:r>
            <w:r w:rsidRPr="004A196B">
              <w:rPr>
                <w:b/>
                <w:i/>
                <w:lang w:val="it-IT"/>
              </w:rPr>
              <w:t>per quanto riguarda il rispetto dei criteri di cui all'allegato I,</w:t>
            </w:r>
            <w:r w:rsidRPr="004A196B">
              <w:rPr>
                <w:lang w:val="it-IT"/>
              </w:rPr>
              <w:t xml:space="preserve"> entro 20 giorni dalla data di ricevimento di detta relazione.</w:t>
            </w:r>
          </w:p>
        </w:tc>
      </w:tr>
    </w:tbl>
    <w:p w14:paraId="4D5235DA" w14:textId="77777777" w:rsidR="004A196B" w:rsidRDefault="004A196B" w:rsidP="004A196B">
      <w:pPr>
        <w:pStyle w:val="AmOrLang"/>
      </w:pPr>
      <w:r>
        <w:lastRenderedPageBreak/>
        <w:t xml:space="preserve">Or. </w:t>
      </w:r>
      <w:r>
        <w:rPr>
          <w:rStyle w:val="HideTWBExt"/>
        </w:rPr>
        <w:t>&lt;Original&gt;</w:t>
      </w:r>
      <w:r>
        <w:rPr>
          <w:rStyle w:val="HideTWBInt"/>
        </w:rPr>
        <w:t>{IT}</w:t>
      </w:r>
      <w:r>
        <w:t>it</w:t>
      </w:r>
      <w:r>
        <w:rPr>
          <w:rStyle w:val="HideTWBExt"/>
        </w:rPr>
        <w:t>&lt;/Original&gt;</w:t>
      </w:r>
    </w:p>
    <w:p w14:paraId="65E8CFD9" w14:textId="77777777" w:rsidR="004A196B" w:rsidRDefault="004A196B" w:rsidP="004A196B">
      <w:pPr>
        <w:pStyle w:val="AmNumberTabs"/>
      </w:pPr>
      <w:r>
        <w:rPr>
          <w:rStyle w:val="HideTWBExt"/>
        </w:rPr>
        <w:t>&lt;Amend&gt;</w:t>
      </w:r>
      <w:r>
        <w:t>Amendment</w:t>
      </w:r>
      <w:r>
        <w:tab/>
      </w:r>
      <w:r>
        <w:tab/>
      </w:r>
      <w:r>
        <w:rPr>
          <w:rStyle w:val="HideTWBExt"/>
        </w:rPr>
        <w:t>&lt;NumAm&gt;</w:t>
      </w:r>
      <w:r>
        <w:t>322</w:t>
      </w:r>
      <w:r>
        <w:rPr>
          <w:rStyle w:val="HideTWBExt"/>
        </w:rPr>
        <w:t>&lt;/NumAm&gt;</w:t>
      </w:r>
    </w:p>
    <w:p w14:paraId="2F7AA800" w14:textId="77777777" w:rsidR="004A196B" w:rsidRDefault="004A196B" w:rsidP="004A196B">
      <w:pPr>
        <w:pStyle w:val="NormalBold"/>
      </w:pPr>
      <w:r>
        <w:rPr>
          <w:rStyle w:val="HideTWBExt"/>
        </w:rPr>
        <w:t>&lt;RepeatBlock-By&gt;&lt;Members&gt;</w:t>
      </w:r>
      <w:r>
        <w:t>Tom Vandenkendelaere</w:t>
      </w:r>
      <w:r>
        <w:rPr>
          <w:rStyle w:val="HideTWBExt"/>
        </w:rPr>
        <w:t>&lt;/Members&gt;</w:t>
      </w:r>
    </w:p>
    <w:p w14:paraId="0F8BDE9F" w14:textId="77777777" w:rsidR="004A196B" w:rsidRDefault="004A196B" w:rsidP="004A196B">
      <w:pPr>
        <w:pStyle w:val="NormalBold"/>
      </w:pPr>
      <w:r>
        <w:rPr>
          <w:rStyle w:val="HideTWBExt"/>
        </w:rPr>
        <w:t>&lt;/RepeatBlock-By&gt;</w:t>
      </w:r>
    </w:p>
    <w:p w14:paraId="03E82C58" w14:textId="77777777" w:rsidR="004A196B" w:rsidRDefault="004A196B" w:rsidP="004A196B">
      <w:pPr>
        <w:pStyle w:val="NormalBold"/>
      </w:pPr>
      <w:r>
        <w:rPr>
          <w:rStyle w:val="HideTWBExt"/>
        </w:rPr>
        <w:t>&lt;DocAmend&gt;</w:t>
      </w:r>
      <w:r>
        <w:t>Proposal for a regulation</w:t>
      </w:r>
      <w:r>
        <w:rPr>
          <w:rStyle w:val="HideTWBExt"/>
        </w:rPr>
        <w:t>&lt;/DocAmend&gt;</w:t>
      </w:r>
    </w:p>
    <w:p w14:paraId="7CF9D061"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AC1036F" w14:textId="77777777" w:rsidTr="004A196B">
        <w:trPr>
          <w:trHeight w:hRule="exact" w:val="240"/>
          <w:jc w:val="center"/>
        </w:trPr>
        <w:tc>
          <w:tcPr>
            <w:tcW w:w="9752" w:type="dxa"/>
            <w:gridSpan w:val="2"/>
          </w:tcPr>
          <w:p w14:paraId="16BC2415" w14:textId="77777777" w:rsidR="004A196B" w:rsidRDefault="004A196B" w:rsidP="004A196B"/>
        </w:tc>
      </w:tr>
      <w:tr w:rsidR="004A196B" w14:paraId="0D45518E" w14:textId="77777777" w:rsidTr="004A196B">
        <w:trPr>
          <w:trHeight w:val="240"/>
          <w:jc w:val="center"/>
        </w:trPr>
        <w:tc>
          <w:tcPr>
            <w:tcW w:w="4876" w:type="dxa"/>
          </w:tcPr>
          <w:p w14:paraId="69AD8FF0" w14:textId="77777777" w:rsidR="004A196B" w:rsidRDefault="004A196B" w:rsidP="004A196B">
            <w:pPr>
              <w:pStyle w:val="AmColumnHeading"/>
            </w:pPr>
            <w:r>
              <w:t>Text proposed by the Commission</w:t>
            </w:r>
          </w:p>
        </w:tc>
        <w:tc>
          <w:tcPr>
            <w:tcW w:w="4876" w:type="dxa"/>
          </w:tcPr>
          <w:p w14:paraId="4277E97E" w14:textId="77777777" w:rsidR="004A196B" w:rsidRDefault="004A196B" w:rsidP="004A196B">
            <w:pPr>
              <w:pStyle w:val="AmColumnHeading"/>
            </w:pPr>
            <w:r>
              <w:t>Amendment</w:t>
            </w:r>
          </w:p>
        </w:tc>
      </w:tr>
      <w:tr w:rsidR="004A196B" w14:paraId="327ECDE9" w14:textId="77777777" w:rsidTr="004A196B">
        <w:trPr>
          <w:jc w:val="center"/>
        </w:trPr>
        <w:tc>
          <w:tcPr>
            <w:tcW w:w="4876" w:type="dxa"/>
          </w:tcPr>
          <w:p w14:paraId="375672B4"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0A7B2D20" w14:textId="77777777" w:rsidR="004A196B" w:rsidRDefault="004A196B" w:rsidP="004A196B">
            <w:pPr>
              <w:pStyle w:val="Normal6a"/>
            </w:pPr>
            <w:r>
              <w:t>7.</w:t>
            </w:r>
            <w:r>
              <w:tab/>
              <w:t xml:space="preserve">The other Member States and the Commission may make </w:t>
            </w:r>
            <w:r>
              <w:rPr>
                <w:b/>
                <w:i/>
              </w:rPr>
              <w:t>reasoned objections</w:t>
            </w:r>
            <w:r>
              <w:t xml:space="preserve"> to the verification report within 20 days from the date of receipt of that report.</w:t>
            </w:r>
          </w:p>
        </w:tc>
      </w:tr>
    </w:tbl>
    <w:p w14:paraId="45AE40B5"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48F52A28" w14:textId="77777777" w:rsidR="004A196B" w:rsidRDefault="004A196B" w:rsidP="004A196B">
      <w:pPr>
        <w:pStyle w:val="AmJustTitle"/>
      </w:pPr>
      <w:r>
        <w:rPr>
          <w:rStyle w:val="HideTWBExt"/>
        </w:rPr>
        <w:t>&lt;TitreJust&gt;</w:t>
      </w:r>
      <w:r>
        <w:t>Justification</w:t>
      </w:r>
      <w:r>
        <w:rPr>
          <w:rStyle w:val="HideTWBExt"/>
        </w:rPr>
        <w:t>&lt;/TitreJust&gt;</w:t>
      </w:r>
    </w:p>
    <w:p w14:paraId="005F2889" w14:textId="77777777" w:rsidR="004A196B" w:rsidRDefault="004A196B" w:rsidP="004A196B">
      <w:pPr>
        <w:pStyle w:val="AmJustText"/>
      </w:pPr>
      <w:r>
        <w:t>A ‘comment’ is too light to trigger a procedure at the level of the European Commission. Only reasoned objections should qualify for this.</w:t>
      </w:r>
    </w:p>
    <w:p w14:paraId="5DA2C7BD" w14:textId="77777777" w:rsidR="004A196B" w:rsidRDefault="004A196B" w:rsidP="004A196B">
      <w:r>
        <w:rPr>
          <w:rStyle w:val="HideTWBExt"/>
        </w:rPr>
        <w:t>&lt;/Amend&gt;</w:t>
      </w:r>
    </w:p>
    <w:p w14:paraId="48D591CD" w14:textId="77777777" w:rsidR="004A196B" w:rsidRDefault="004A196B" w:rsidP="004A196B">
      <w:pPr>
        <w:pStyle w:val="AmNumberTabs"/>
      </w:pPr>
      <w:r>
        <w:rPr>
          <w:rStyle w:val="HideTWBExt"/>
        </w:rPr>
        <w:t>&lt;Amend&gt;</w:t>
      </w:r>
      <w:r>
        <w:t>Amendment</w:t>
      </w:r>
      <w:r>
        <w:tab/>
      </w:r>
      <w:r>
        <w:tab/>
      </w:r>
      <w:r>
        <w:rPr>
          <w:rStyle w:val="HideTWBExt"/>
        </w:rPr>
        <w:t>&lt;NumAm&gt;</w:t>
      </w:r>
      <w:r>
        <w:t>323</w:t>
      </w:r>
      <w:r>
        <w:rPr>
          <w:rStyle w:val="HideTWBExt"/>
        </w:rPr>
        <w:t>&lt;/NumAm&gt;</w:t>
      </w:r>
    </w:p>
    <w:p w14:paraId="44473C2A" w14:textId="77777777" w:rsidR="004A196B" w:rsidRDefault="004A196B" w:rsidP="004A196B">
      <w:pPr>
        <w:pStyle w:val="NormalBold"/>
      </w:pPr>
      <w:r>
        <w:rPr>
          <w:rStyle w:val="HideTWBExt"/>
        </w:rPr>
        <w:t>&lt;RepeatBlock-By&gt;&lt;Members&gt;</w:t>
      </w:r>
      <w:r>
        <w:t>Elena Lizzi, Paola Ghidoni, Angelo Ciocca, Rosanna Conte, Gilles Lebreton</w:t>
      </w:r>
      <w:r>
        <w:rPr>
          <w:rStyle w:val="HideTWBExt"/>
        </w:rPr>
        <w:t>&lt;/Members&gt;</w:t>
      </w:r>
    </w:p>
    <w:p w14:paraId="7BDBF72A" w14:textId="77777777" w:rsidR="004A196B" w:rsidRDefault="004A196B" w:rsidP="004A196B">
      <w:pPr>
        <w:pStyle w:val="NormalBold"/>
      </w:pPr>
      <w:r>
        <w:rPr>
          <w:rStyle w:val="HideTWBExt"/>
        </w:rPr>
        <w:t>&lt;/RepeatBlock-By&gt;</w:t>
      </w:r>
    </w:p>
    <w:p w14:paraId="40A5F347" w14:textId="77777777" w:rsidR="004A196B" w:rsidRDefault="004A196B" w:rsidP="004A196B">
      <w:pPr>
        <w:pStyle w:val="NormalBold"/>
      </w:pPr>
      <w:r>
        <w:rPr>
          <w:rStyle w:val="HideTWBExt"/>
        </w:rPr>
        <w:t>&lt;DocAmend&gt;</w:t>
      </w:r>
      <w:r>
        <w:t>Proposal for a regulation</w:t>
      </w:r>
      <w:r>
        <w:rPr>
          <w:rStyle w:val="HideTWBExt"/>
        </w:rPr>
        <w:t>&lt;/DocAmend&gt;</w:t>
      </w:r>
    </w:p>
    <w:p w14:paraId="3972CFB9" w14:textId="77777777" w:rsidR="004A196B" w:rsidRDefault="004A196B" w:rsidP="004A196B">
      <w:pPr>
        <w:pStyle w:val="NormalBold"/>
      </w:pPr>
      <w:r>
        <w:rPr>
          <w:rStyle w:val="HideTWBExt"/>
        </w:rPr>
        <w:t>&lt;Article&gt;</w:t>
      </w:r>
      <w:r>
        <w:t>Article 6 – paragraph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BAFC1E3" w14:textId="77777777" w:rsidTr="004A196B">
        <w:trPr>
          <w:trHeight w:hRule="exact" w:val="240"/>
          <w:jc w:val="center"/>
        </w:trPr>
        <w:tc>
          <w:tcPr>
            <w:tcW w:w="9752" w:type="dxa"/>
            <w:gridSpan w:val="2"/>
          </w:tcPr>
          <w:p w14:paraId="0497B963" w14:textId="77777777" w:rsidR="004A196B" w:rsidRDefault="004A196B" w:rsidP="004A196B"/>
        </w:tc>
      </w:tr>
      <w:tr w:rsidR="004A196B" w14:paraId="783DA522" w14:textId="77777777" w:rsidTr="004A196B">
        <w:trPr>
          <w:trHeight w:val="240"/>
          <w:jc w:val="center"/>
        </w:trPr>
        <w:tc>
          <w:tcPr>
            <w:tcW w:w="4876" w:type="dxa"/>
          </w:tcPr>
          <w:p w14:paraId="30AE00C6" w14:textId="77777777" w:rsidR="004A196B" w:rsidRDefault="004A196B" w:rsidP="004A196B">
            <w:pPr>
              <w:pStyle w:val="AmColumnHeading"/>
            </w:pPr>
            <w:r>
              <w:t>Text proposed by the Commission</w:t>
            </w:r>
          </w:p>
        </w:tc>
        <w:tc>
          <w:tcPr>
            <w:tcW w:w="4876" w:type="dxa"/>
          </w:tcPr>
          <w:p w14:paraId="1E608792" w14:textId="77777777" w:rsidR="004A196B" w:rsidRDefault="004A196B" w:rsidP="004A196B">
            <w:pPr>
              <w:pStyle w:val="AmColumnHeading"/>
            </w:pPr>
            <w:r>
              <w:t>Amendment</w:t>
            </w:r>
          </w:p>
        </w:tc>
      </w:tr>
      <w:tr w:rsidR="004A196B" w14:paraId="752AD854" w14:textId="77777777" w:rsidTr="004A196B">
        <w:trPr>
          <w:jc w:val="center"/>
        </w:trPr>
        <w:tc>
          <w:tcPr>
            <w:tcW w:w="4876" w:type="dxa"/>
          </w:tcPr>
          <w:p w14:paraId="6FF4F2EC" w14:textId="77777777" w:rsidR="004A196B" w:rsidRDefault="004A196B" w:rsidP="004A196B">
            <w:pPr>
              <w:pStyle w:val="Normal6a"/>
            </w:pPr>
            <w:r>
              <w:t>7.</w:t>
            </w:r>
            <w:r>
              <w:tab/>
              <w:t xml:space="preserve">The other Member States and the Commission may make </w:t>
            </w:r>
            <w:r>
              <w:rPr>
                <w:b/>
                <w:i/>
              </w:rPr>
              <w:t>comments</w:t>
            </w:r>
            <w:r>
              <w:t xml:space="preserve"> to the verification report within 20 days from the date of receipt of that report.</w:t>
            </w:r>
          </w:p>
        </w:tc>
        <w:tc>
          <w:tcPr>
            <w:tcW w:w="4876" w:type="dxa"/>
          </w:tcPr>
          <w:p w14:paraId="23184564" w14:textId="77777777" w:rsidR="004A196B" w:rsidRDefault="004A196B" w:rsidP="004A196B">
            <w:pPr>
              <w:pStyle w:val="Normal6a"/>
            </w:pPr>
            <w:r>
              <w:t>7.</w:t>
            </w:r>
            <w:r>
              <w:tab/>
              <w:t xml:space="preserve">The other Member States and the Commission may make </w:t>
            </w:r>
            <w:r>
              <w:rPr>
                <w:b/>
                <w:i/>
              </w:rPr>
              <w:t>reasoned scientific opinion</w:t>
            </w:r>
            <w:r>
              <w:t xml:space="preserve"> to the verification report within 20 days from the date of receipt of that report.</w:t>
            </w:r>
          </w:p>
        </w:tc>
      </w:tr>
    </w:tbl>
    <w:p w14:paraId="07BA07E7"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06CDE64A" w14:textId="77777777" w:rsidR="004A196B" w:rsidRDefault="004A196B">
      <w:pPr>
        <w:rPr>
          <w:lang w:val="en-US"/>
        </w:rPr>
      </w:pPr>
    </w:p>
    <w:p w14:paraId="24084F4B" w14:textId="77777777" w:rsidR="004A196B" w:rsidRPr="004A196B" w:rsidRDefault="004A196B" w:rsidP="004A196B">
      <w:pPr>
        <w:pStyle w:val="AmNumberTabs"/>
        <w:rPr>
          <w:lang w:val="pt-PT"/>
        </w:rPr>
      </w:pPr>
      <w:r w:rsidRPr="004A196B">
        <w:rPr>
          <w:rStyle w:val="HideTWBExt"/>
          <w:lang w:val="pt-PT"/>
        </w:rPr>
        <w:t>&lt;Amend&gt;</w:t>
      </w:r>
      <w:r w:rsidRPr="004A196B">
        <w:rPr>
          <w:lang w:val="pt-PT"/>
        </w:rPr>
        <w:t>Amendment</w:t>
      </w:r>
      <w:r w:rsidRPr="004A196B">
        <w:rPr>
          <w:lang w:val="pt-PT"/>
        </w:rPr>
        <w:tab/>
      </w:r>
      <w:r w:rsidRPr="004A196B">
        <w:rPr>
          <w:lang w:val="pt-PT"/>
        </w:rPr>
        <w:tab/>
      </w:r>
      <w:r w:rsidRPr="004A196B">
        <w:rPr>
          <w:rStyle w:val="HideTWBExt"/>
          <w:lang w:val="pt-PT"/>
        </w:rPr>
        <w:t>&lt;NumAm&gt;</w:t>
      </w:r>
      <w:r w:rsidRPr="004A196B">
        <w:rPr>
          <w:lang w:val="pt-PT"/>
        </w:rPr>
        <w:t>328</w:t>
      </w:r>
      <w:r w:rsidRPr="004A196B">
        <w:rPr>
          <w:rStyle w:val="HideTWBExt"/>
          <w:lang w:val="pt-PT"/>
        </w:rPr>
        <w:t>&lt;/NumAm&gt;</w:t>
      </w:r>
    </w:p>
    <w:p w14:paraId="6DD6C2BD" w14:textId="77777777" w:rsidR="004A196B" w:rsidRPr="004A196B" w:rsidRDefault="004A196B" w:rsidP="004A196B">
      <w:pPr>
        <w:pStyle w:val="NormalBold"/>
        <w:rPr>
          <w:lang w:val="pt-PT"/>
        </w:rPr>
      </w:pPr>
      <w:r w:rsidRPr="004A196B">
        <w:rPr>
          <w:rStyle w:val="HideTWBExt"/>
          <w:lang w:val="pt-PT"/>
        </w:rPr>
        <w:t>&lt;RepeatBlock-By&gt;&lt;Members&gt;</w:t>
      </w:r>
      <w:r w:rsidRPr="004A196B">
        <w:rPr>
          <w:lang w:val="pt-PT"/>
        </w:rPr>
        <w:t>Juozas Olekas, Carmen Avram, Paolo De Castro</w:t>
      </w:r>
      <w:r w:rsidRPr="004A196B">
        <w:rPr>
          <w:rStyle w:val="HideTWBExt"/>
          <w:lang w:val="pt-PT"/>
        </w:rPr>
        <w:t>&lt;/Members&gt;</w:t>
      </w:r>
    </w:p>
    <w:p w14:paraId="62F9CC56" w14:textId="77777777" w:rsidR="004A196B" w:rsidRPr="004A196B" w:rsidRDefault="004A196B" w:rsidP="004A196B">
      <w:pPr>
        <w:pStyle w:val="NormalBold"/>
        <w:rPr>
          <w:lang w:val="pt-PT"/>
        </w:rPr>
      </w:pPr>
      <w:r w:rsidRPr="004A196B">
        <w:rPr>
          <w:rStyle w:val="HideTWBExt"/>
          <w:lang w:val="pt-PT"/>
        </w:rPr>
        <w:t>&lt;/RepeatBlock-By&gt;</w:t>
      </w:r>
    </w:p>
    <w:p w14:paraId="2420ECDD" w14:textId="77777777" w:rsidR="004A196B" w:rsidRDefault="004A196B" w:rsidP="004A196B">
      <w:pPr>
        <w:pStyle w:val="NormalBold"/>
      </w:pPr>
      <w:r>
        <w:rPr>
          <w:rStyle w:val="HideTWBExt"/>
        </w:rPr>
        <w:t>&lt;DocAmend&gt;</w:t>
      </w:r>
      <w:r>
        <w:t>Proposal for a regulation</w:t>
      </w:r>
      <w:r>
        <w:rPr>
          <w:rStyle w:val="HideTWBExt"/>
        </w:rPr>
        <w:t>&lt;/DocAmend&gt;</w:t>
      </w:r>
    </w:p>
    <w:p w14:paraId="1E2BAA29"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036B968B" w14:textId="77777777" w:rsidTr="004A196B">
        <w:trPr>
          <w:trHeight w:hRule="exact" w:val="240"/>
          <w:jc w:val="center"/>
        </w:trPr>
        <w:tc>
          <w:tcPr>
            <w:tcW w:w="9752" w:type="dxa"/>
            <w:gridSpan w:val="2"/>
          </w:tcPr>
          <w:p w14:paraId="0C2BB280" w14:textId="77777777" w:rsidR="004A196B" w:rsidRDefault="004A196B" w:rsidP="004A196B"/>
        </w:tc>
      </w:tr>
      <w:tr w:rsidR="004A196B" w14:paraId="54B87412" w14:textId="77777777" w:rsidTr="004A196B">
        <w:trPr>
          <w:trHeight w:val="240"/>
          <w:jc w:val="center"/>
        </w:trPr>
        <w:tc>
          <w:tcPr>
            <w:tcW w:w="4876" w:type="dxa"/>
          </w:tcPr>
          <w:p w14:paraId="517B1542" w14:textId="77777777" w:rsidR="004A196B" w:rsidRDefault="004A196B" w:rsidP="004A196B">
            <w:pPr>
              <w:pStyle w:val="AmColumnHeading"/>
            </w:pPr>
            <w:r>
              <w:t>Text proposed by the Commission</w:t>
            </w:r>
          </w:p>
        </w:tc>
        <w:tc>
          <w:tcPr>
            <w:tcW w:w="4876" w:type="dxa"/>
          </w:tcPr>
          <w:p w14:paraId="79EB58BE" w14:textId="77777777" w:rsidR="004A196B" w:rsidRDefault="004A196B" w:rsidP="004A196B">
            <w:pPr>
              <w:pStyle w:val="AmColumnHeading"/>
            </w:pPr>
            <w:r>
              <w:t>Amendment</w:t>
            </w:r>
          </w:p>
        </w:tc>
      </w:tr>
      <w:tr w:rsidR="004A196B" w14:paraId="0CA51355" w14:textId="77777777" w:rsidTr="004A196B">
        <w:trPr>
          <w:jc w:val="center"/>
        </w:trPr>
        <w:tc>
          <w:tcPr>
            <w:tcW w:w="4876" w:type="dxa"/>
          </w:tcPr>
          <w:p w14:paraId="4349CAE7" w14:textId="77777777" w:rsidR="004A196B" w:rsidRDefault="004A196B" w:rsidP="004A196B">
            <w:pPr>
              <w:pStyle w:val="Normal6a"/>
            </w:pPr>
            <w:r>
              <w:t>8.</w:t>
            </w:r>
            <w:r>
              <w:tab/>
              <w:t xml:space="preserve">In the absence of any </w:t>
            </w:r>
            <w:r>
              <w:rPr>
                <w:b/>
                <w:i/>
              </w:rPr>
              <w:t>comments</w:t>
            </w:r>
            <w:r>
              <w:t xml:space="preserve"> </w:t>
            </w:r>
            <w:r>
              <w:lastRenderedPageBreak/>
              <w:t>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00F9DD22" w14:textId="77777777" w:rsidR="004A196B" w:rsidRDefault="004A196B" w:rsidP="004A196B">
            <w:pPr>
              <w:pStyle w:val="Normal6a"/>
            </w:pPr>
            <w:r>
              <w:lastRenderedPageBreak/>
              <w:t>8.</w:t>
            </w:r>
            <w:r>
              <w:tab/>
              <w:t xml:space="preserve">In the absence of any </w:t>
            </w:r>
            <w:r>
              <w:rPr>
                <w:b/>
                <w:i/>
              </w:rPr>
              <w:t xml:space="preserve">reasoned </w:t>
            </w:r>
            <w:r>
              <w:rPr>
                <w:b/>
                <w:i/>
              </w:rPr>
              <w:lastRenderedPageBreak/>
              <w:t>scientific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33E35D47" w14:textId="77777777" w:rsidR="004A196B" w:rsidRPr="004A196B" w:rsidRDefault="004A196B" w:rsidP="004A196B">
      <w:pPr>
        <w:pStyle w:val="AmOrLang"/>
        <w:rPr>
          <w:lang w:val="fr-FR"/>
        </w:rPr>
      </w:pPr>
      <w:r w:rsidRPr="004A196B">
        <w:rPr>
          <w:lang w:val="fr-FR"/>
        </w:rPr>
        <w:lastRenderedPageBreak/>
        <w:t xml:space="preserve">Or. </w:t>
      </w:r>
      <w:r w:rsidRPr="004A196B">
        <w:rPr>
          <w:rStyle w:val="HideTWBExt"/>
          <w:lang w:val="fr-FR"/>
        </w:rPr>
        <w:t>&lt;Original&gt;</w:t>
      </w:r>
      <w:r w:rsidRPr="004A196B">
        <w:rPr>
          <w:rStyle w:val="HideTWBInt"/>
          <w:lang w:val="fr-FR"/>
        </w:rPr>
        <w:t>{EN}</w:t>
      </w:r>
      <w:r w:rsidRPr="004A196B">
        <w:rPr>
          <w:lang w:val="fr-FR"/>
        </w:rPr>
        <w:t>en</w:t>
      </w:r>
      <w:r w:rsidRPr="004A196B">
        <w:rPr>
          <w:rStyle w:val="HideTWBExt"/>
          <w:lang w:val="fr-FR"/>
        </w:rPr>
        <w:t>&lt;/Original&gt;</w:t>
      </w:r>
    </w:p>
    <w:p w14:paraId="347E3104" w14:textId="77777777" w:rsidR="004A196B" w:rsidRPr="004A196B" w:rsidRDefault="004A196B" w:rsidP="004A196B">
      <w:pPr>
        <w:pStyle w:val="AmJustTitle"/>
        <w:rPr>
          <w:lang w:val="fr-FR"/>
        </w:rPr>
      </w:pPr>
      <w:r w:rsidRPr="004A196B">
        <w:rPr>
          <w:rStyle w:val="HideTWBExt"/>
          <w:lang w:val="fr-FR"/>
        </w:rPr>
        <w:t>&lt;TitreJust&gt;</w:t>
      </w:r>
      <w:r w:rsidRPr="004A196B">
        <w:rPr>
          <w:lang w:val="fr-FR"/>
        </w:rPr>
        <w:t>Justification</w:t>
      </w:r>
      <w:r w:rsidRPr="004A196B">
        <w:rPr>
          <w:rStyle w:val="HideTWBExt"/>
          <w:lang w:val="fr-FR"/>
        </w:rPr>
        <w:t>&lt;/TitreJust&gt;</w:t>
      </w:r>
    </w:p>
    <w:p w14:paraId="682B3BD5" w14:textId="77777777" w:rsidR="004A196B" w:rsidRPr="004A196B" w:rsidRDefault="004A196B" w:rsidP="004A196B">
      <w:pPr>
        <w:pStyle w:val="AmJustText"/>
        <w:rPr>
          <w:lang w:val="fr-FR"/>
        </w:rPr>
      </w:pPr>
      <w:r w:rsidRPr="004A196B">
        <w:rPr>
          <w:lang w:val="fr-FR"/>
        </w:rPr>
        <w:t>Coherence</w:t>
      </w:r>
    </w:p>
    <w:p w14:paraId="5DA3469D" w14:textId="77777777" w:rsidR="004A196B" w:rsidRPr="004A196B" w:rsidRDefault="004A196B" w:rsidP="004A196B">
      <w:pPr>
        <w:rPr>
          <w:lang w:val="fr-FR"/>
        </w:rPr>
      </w:pPr>
      <w:r w:rsidRPr="004A196B">
        <w:rPr>
          <w:rStyle w:val="HideTWBExt"/>
          <w:lang w:val="fr-FR"/>
        </w:rPr>
        <w:t>&lt;/Amend&gt;</w:t>
      </w:r>
    </w:p>
    <w:p w14:paraId="5BD8CA4D" w14:textId="77777777" w:rsidR="004A196B" w:rsidRPr="004A196B" w:rsidRDefault="004A196B" w:rsidP="004A196B">
      <w:pPr>
        <w:pStyle w:val="AmNumberTabs"/>
        <w:rPr>
          <w:lang w:val="fr-FR"/>
        </w:rPr>
      </w:pPr>
      <w:r w:rsidRPr="004A196B">
        <w:rPr>
          <w:rStyle w:val="HideTWBExt"/>
          <w:lang w:val="fr-FR"/>
        </w:rPr>
        <w:t>&lt;Amend&gt;</w:t>
      </w:r>
      <w:r w:rsidRPr="004A196B">
        <w:rPr>
          <w:lang w:val="fr-FR"/>
        </w:rPr>
        <w:t>Amendment</w:t>
      </w:r>
      <w:r w:rsidRPr="004A196B">
        <w:rPr>
          <w:lang w:val="fr-FR"/>
        </w:rPr>
        <w:tab/>
      </w:r>
      <w:r w:rsidRPr="004A196B">
        <w:rPr>
          <w:lang w:val="fr-FR"/>
        </w:rPr>
        <w:tab/>
      </w:r>
      <w:r w:rsidRPr="004A196B">
        <w:rPr>
          <w:rStyle w:val="HideTWBExt"/>
          <w:lang w:val="fr-FR"/>
        </w:rPr>
        <w:t>&lt;NumAm&gt;</w:t>
      </w:r>
      <w:r w:rsidRPr="004A196B">
        <w:rPr>
          <w:lang w:val="fr-FR"/>
        </w:rPr>
        <w:t>329</w:t>
      </w:r>
      <w:r w:rsidRPr="004A196B">
        <w:rPr>
          <w:rStyle w:val="HideTWBExt"/>
          <w:lang w:val="fr-FR"/>
        </w:rPr>
        <w:t>&lt;/NumAm&gt;</w:t>
      </w:r>
    </w:p>
    <w:p w14:paraId="26D5E0F0" w14:textId="77777777" w:rsidR="004A196B" w:rsidRPr="004A196B" w:rsidRDefault="004A196B" w:rsidP="004A196B">
      <w:pPr>
        <w:pStyle w:val="NormalBold"/>
        <w:rPr>
          <w:lang w:val="fr-FR"/>
        </w:rPr>
      </w:pPr>
      <w:r w:rsidRPr="004A196B">
        <w:rPr>
          <w:rStyle w:val="HideTWBExt"/>
          <w:lang w:val="fr-FR"/>
        </w:rPr>
        <w:t>&lt;RepeatBlock-By&gt;&lt;Members&gt;</w:t>
      </w:r>
      <w:r w:rsidRPr="004A196B">
        <w:rPr>
          <w:lang w:val="fr-FR"/>
        </w:rPr>
        <w:t>Daniela Rondinelli</w:t>
      </w:r>
      <w:r w:rsidRPr="004A196B">
        <w:rPr>
          <w:rStyle w:val="HideTWBExt"/>
          <w:lang w:val="fr-FR"/>
        </w:rPr>
        <w:t>&lt;/Members&gt;</w:t>
      </w:r>
    </w:p>
    <w:p w14:paraId="76231F6A" w14:textId="77777777" w:rsidR="004A196B" w:rsidRPr="004A196B" w:rsidRDefault="004A196B" w:rsidP="004A196B">
      <w:pPr>
        <w:pStyle w:val="NormalBold"/>
        <w:rPr>
          <w:lang w:val="fr-FR"/>
        </w:rPr>
      </w:pPr>
      <w:r w:rsidRPr="004A196B">
        <w:rPr>
          <w:rStyle w:val="HideTWBExt"/>
          <w:lang w:val="fr-FR"/>
        </w:rPr>
        <w:t>&lt;/RepeatBlock-By&gt;</w:t>
      </w:r>
    </w:p>
    <w:p w14:paraId="3C79299B" w14:textId="77777777" w:rsidR="004A196B" w:rsidRDefault="004A196B" w:rsidP="004A196B">
      <w:pPr>
        <w:pStyle w:val="NormalBold"/>
      </w:pPr>
      <w:r>
        <w:rPr>
          <w:rStyle w:val="HideTWBExt"/>
        </w:rPr>
        <w:t>&lt;DocAmend&gt;</w:t>
      </w:r>
      <w:r>
        <w:t>Proposal for a regulation</w:t>
      </w:r>
      <w:r>
        <w:rPr>
          <w:rStyle w:val="HideTWBExt"/>
        </w:rPr>
        <w:t>&lt;/DocAmend&gt;</w:t>
      </w:r>
    </w:p>
    <w:p w14:paraId="0F3E0224"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0C9DC96" w14:textId="77777777" w:rsidTr="004A196B">
        <w:trPr>
          <w:trHeight w:hRule="exact" w:val="240"/>
          <w:jc w:val="center"/>
        </w:trPr>
        <w:tc>
          <w:tcPr>
            <w:tcW w:w="9752" w:type="dxa"/>
            <w:gridSpan w:val="2"/>
          </w:tcPr>
          <w:p w14:paraId="58E4E8F5" w14:textId="77777777" w:rsidR="004A196B" w:rsidRDefault="004A196B" w:rsidP="004A196B"/>
        </w:tc>
      </w:tr>
      <w:tr w:rsidR="004A196B" w14:paraId="6A76E1F4" w14:textId="77777777" w:rsidTr="004A196B">
        <w:trPr>
          <w:trHeight w:val="240"/>
          <w:jc w:val="center"/>
        </w:trPr>
        <w:tc>
          <w:tcPr>
            <w:tcW w:w="4876" w:type="dxa"/>
          </w:tcPr>
          <w:p w14:paraId="3B2061AD" w14:textId="77777777" w:rsidR="004A196B" w:rsidRDefault="004A196B" w:rsidP="004A196B">
            <w:pPr>
              <w:pStyle w:val="AmColumnHeading"/>
            </w:pPr>
            <w:r>
              <w:t>Text proposed by the Commission</w:t>
            </w:r>
          </w:p>
        </w:tc>
        <w:tc>
          <w:tcPr>
            <w:tcW w:w="4876" w:type="dxa"/>
          </w:tcPr>
          <w:p w14:paraId="644FF500" w14:textId="77777777" w:rsidR="004A196B" w:rsidRDefault="004A196B" w:rsidP="004A196B">
            <w:pPr>
              <w:pStyle w:val="AmColumnHeading"/>
            </w:pPr>
            <w:r>
              <w:t>Amendment</w:t>
            </w:r>
          </w:p>
        </w:tc>
      </w:tr>
      <w:tr w:rsidR="004A196B" w:rsidRPr="004A196B" w14:paraId="71FE3D0F" w14:textId="77777777" w:rsidTr="004A196B">
        <w:trPr>
          <w:jc w:val="center"/>
        </w:trPr>
        <w:tc>
          <w:tcPr>
            <w:tcW w:w="4876" w:type="dxa"/>
          </w:tcPr>
          <w:p w14:paraId="6DC74F7D" w14:textId="77777777" w:rsidR="004A196B" w:rsidRPr="004A196B" w:rsidRDefault="004A196B" w:rsidP="004A196B">
            <w:pPr>
              <w:pStyle w:val="Normal6a"/>
              <w:rPr>
                <w:lang w:val="it-IT"/>
              </w:rPr>
            </w:pPr>
            <w:r w:rsidRPr="004A196B">
              <w:rPr>
                <w:lang w:val="it-IT"/>
              </w:rPr>
              <w:t>8.</w:t>
            </w:r>
            <w:r w:rsidRPr="004A196B">
              <w:rPr>
                <w:lang w:val="it-IT"/>
              </w:rPr>
              <w:tab/>
              <w:t xml:space="preserve">In assenza di </w:t>
            </w:r>
            <w:r w:rsidRPr="004A196B">
              <w:rPr>
                <w:b/>
                <w:i/>
                <w:lang w:val="it-IT"/>
              </w:rPr>
              <w:t>osservazioni</w:t>
            </w:r>
            <w:r w:rsidRPr="004A196B">
              <w:rPr>
                <w:lang w:val="it-IT"/>
              </w:rPr>
              <w:t xml:space="preserve"> da parte di uno Stato membro o della Commissione, entro 10 giorni lavorativi dalla scadenza del termine di cui al paragrafo 7, l'autorità competente che ha redatto la relazione di verifica adotta una decisione nella quale dichiara se la pianta NGT è una pianta NGT di categoria 1. Detta autorità trasmette senza indebito ritardo la decisione al richiedente, agli altri Stati membri e alla Commissione.</w:t>
            </w:r>
          </w:p>
        </w:tc>
        <w:tc>
          <w:tcPr>
            <w:tcW w:w="4876" w:type="dxa"/>
          </w:tcPr>
          <w:p w14:paraId="1241664C" w14:textId="77777777" w:rsidR="004A196B" w:rsidRPr="004A196B" w:rsidRDefault="004A196B" w:rsidP="004A196B">
            <w:pPr>
              <w:pStyle w:val="Normal6a"/>
              <w:rPr>
                <w:lang w:val="it-IT"/>
              </w:rPr>
            </w:pPr>
            <w:r w:rsidRPr="004A196B">
              <w:rPr>
                <w:lang w:val="it-IT"/>
              </w:rPr>
              <w:t>8.</w:t>
            </w:r>
            <w:r w:rsidRPr="004A196B">
              <w:rPr>
                <w:lang w:val="it-IT"/>
              </w:rPr>
              <w:tab/>
              <w:t xml:space="preserve">In assenza di </w:t>
            </w:r>
            <w:r w:rsidRPr="004A196B">
              <w:rPr>
                <w:b/>
                <w:i/>
                <w:lang w:val="it-IT"/>
              </w:rPr>
              <w:t>obienzioni scientifiche motivate</w:t>
            </w:r>
            <w:r w:rsidRPr="004A196B">
              <w:rPr>
                <w:lang w:val="it-IT"/>
              </w:rPr>
              <w:t xml:space="preserve"> da parte di uno Stato membro o della Commissione, entro 10 giorni lavorativi dalla scadenza del termine di cui al paragrafo 7, l'autorità competente che ha redatto la relazione di verifica adotta una decisione nella quale dichiara se la pianta NGT è una pianta NGT di categoria 1. Detta autorità trasmette senza indebito ritardo la decisione al richiedente, agli altri Stati membri e alla Commissione.</w:t>
            </w:r>
          </w:p>
        </w:tc>
      </w:tr>
    </w:tbl>
    <w:p w14:paraId="41796548" w14:textId="77777777" w:rsidR="004A196B" w:rsidRDefault="004A196B" w:rsidP="004A196B">
      <w:pPr>
        <w:pStyle w:val="AmOrLang"/>
      </w:pPr>
      <w:r>
        <w:t xml:space="preserve">Or. </w:t>
      </w:r>
      <w:r>
        <w:rPr>
          <w:rStyle w:val="HideTWBExt"/>
        </w:rPr>
        <w:t>&lt;Original&gt;</w:t>
      </w:r>
      <w:r>
        <w:rPr>
          <w:rStyle w:val="HideTWBInt"/>
        </w:rPr>
        <w:t>{IT}</w:t>
      </w:r>
      <w:r>
        <w:t>it</w:t>
      </w:r>
      <w:r>
        <w:rPr>
          <w:rStyle w:val="HideTWBExt"/>
        </w:rPr>
        <w:t>&lt;/Original&gt;</w:t>
      </w:r>
    </w:p>
    <w:p w14:paraId="692F4628" w14:textId="77777777" w:rsidR="004A196B" w:rsidRDefault="004A196B" w:rsidP="004A196B">
      <w:r>
        <w:rPr>
          <w:rStyle w:val="HideTWBExt"/>
        </w:rPr>
        <w:t>&lt;/Amend&gt;</w:t>
      </w:r>
    </w:p>
    <w:p w14:paraId="55A365EA" w14:textId="77777777" w:rsidR="004A196B" w:rsidRDefault="004A196B" w:rsidP="004A196B">
      <w:pPr>
        <w:pStyle w:val="AmNumberTabs"/>
      </w:pPr>
      <w:r>
        <w:rPr>
          <w:rStyle w:val="HideTWBExt"/>
        </w:rPr>
        <w:t>&lt;Amend&gt;</w:t>
      </w:r>
      <w:r>
        <w:t>Amendment</w:t>
      </w:r>
      <w:r>
        <w:tab/>
      </w:r>
      <w:r>
        <w:tab/>
      </w:r>
      <w:r>
        <w:rPr>
          <w:rStyle w:val="HideTWBExt"/>
        </w:rPr>
        <w:t>&lt;NumAm&gt;</w:t>
      </w:r>
      <w:r>
        <w:t>330</w:t>
      </w:r>
      <w:r>
        <w:rPr>
          <w:rStyle w:val="HideTWBExt"/>
        </w:rPr>
        <w:t>&lt;/NumAm&gt;</w:t>
      </w:r>
    </w:p>
    <w:p w14:paraId="7889A5BC" w14:textId="77777777" w:rsidR="004A196B" w:rsidRDefault="004A196B" w:rsidP="004A196B">
      <w:pPr>
        <w:pStyle w:val="NormalBold"/>
      </w:pPr>
      <w:r>
        <w:rPr>
          <w:rStyle w:val="HideTWBExt"/>
        </w:rPr>
        <w:t>&lt;RepeatBlock-By&gt;&lt;Members&gt;</w:t>
      </w:r>
      <w:r>
        <w:t>Asger Christensen</w:t>
      </w:r>
      <w:r>
        <w:rPr>
          <w:rStyle w:val="HideTWBExt"/>
        </w:rPr>
        <w:t>&lt;/Members&gt;</w:t>
      </w:r>
    </w:p>
    <w:p w14:paraId="53A8146F" w14:textId="77777777" w:rsidR="004A196B" w:rsidRDefault="004A196B" w:rsidP="004A196B">
      <w:r>
        <w:rPr>
          <w:rStyle w:val="HideTWBExt"/>
        </w:rPr>
        <w:t>&lt;AuNomDe&gt;</w:t>
      </w:r>
      <w:r>
        <w:rPr>
          <w:rStyle w:val="HideTWBInt"/>
        </w:rPr>
        <w:t>{Renew}</w:t>
      </w:r>
      <w:r>
        <w:t>on behalf of the Renew Group</w:t>
      </w:r>
      <w:r>
        <w:rPr>
          <w:rStyle w:val="HideTWBExt"/>
        </w:rPr>
        <w:t>&lt;/AuNomDe&gt;</w:t>
      </w:r>
    </w:p>
    <w:p w14:paraId="7224B8D1" w14:textId="77777777" w:rsidR="004A196B" w:rsidRDefault="004A196B" w:rsidP="004A196B">
      <w:pPr>
        <w:pStyle w:val="NormalBold"/>
      </w:pPr>
      <w:r>
        <w:rPr>
          <w:rStyle w:val="HideTWBExt"/>
        </w:rPr>
        <w:t>&lt;Members&gt;</w:t>
      </w:r>
      <w:r>
        <w:t>Emma Wiesner, Elsi Katainen, Atidzhe Alieva-Veli, Irène Tolleret, Ulrike Müller, Erik Poulsen</w:t>
      </w:r>
      <w:r>
        <w:rPr>
          <w:rStyle w:val="HideTWBExt"/>
        </w:rPr>
        <w:t>&lt;/Members&gt;</w:t>
      </w:r>
    </w:p>
    <w:p w14:paraId="05D3299C" w14:textId="77777777" w:rsidR="004A196B" w:rsidRDefault="004A196B" w:rsidP="004A196B">
      <w:pPr>
        <w:pStyle w:val="NormalBold"/>
      </w:pPr>
      <w:r>
        <w:rPr>
          <w:rStyle w:val="HideTWBExt"/>
        </w:rPr>
        <w:t>&lt;/RepeatBlock-By&gt;</w:t>
      </w:r>
    </w:p>
    <w:p w14:paraId="10EFE692" w14:textId="77777777" w:rsidR="004A196B" w:rsidRDefault="004A196B" w:rsidP="004A196B">
      <w:pPr>
        <w:pStyle w:val="NormalBold"/>
      </w:pPr>
      <w:r>
        <w:rPr>
          <w:rStyle w:val="HideTWBExt"/>
        </w:rPr>
        <w:lastRenderedPageBreak/>
        <w:t>&lt;DocAmend&gt;</w:t>
      </w:r>
      <w:r>
        <w:t>Proposal for a regulation</w:t>
      </w:r>
      <w:r>
        <w:rPr>
          <w:rStyle w:val="HideTWBExt"/>
        </w:rPr>
        <w:t>&lt;/DocAmend&gt;</w:t>
      </w:r>
    </w:p>
    <w:p w14:paraId="5E6D188C"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5E7170F" w14:textId="77777777" w:rsidTr="004A196B">
        <w:trPr>
          <w:trHeight w:hRule="exact" w:val="240"/>
          <w:jc w:val="center"/>
        </w:trPr>
        <w:tc>
          <w:tcPr>
            <w:tcW w:w="9752" w:type="dxa"/>
            <w:gridSpan w:val="2"/>
          </w:tcPr>
          <w:p w14:paraId="1A53A4D4" w14:textId="77777777" w:rsidR="004A196B" w:rsidRDefault="004A196B" w:rsidP="004A196B"/>
        </w:tc>
      </w:tr>
      <w:tr w:rsidR="004A196B" w14:paraId="4A5516A7" w14:textId="77777777" w:rsidTr="004A196B">
        <w:trPr>
          <w:trHeight w:val="240"/>
          <w:jc w:val="center"/>
        </w:trPr>
        <w:tc>
          <w:tcPr>
            <w:tcW w:w="4876" w:type="dxa"/>
          </w:tcPr>
          <w:p w14:paraId="5D6C5D35" w14:textId="77777777" w:rsidR="004A196B" w:rsidRDefault="004A196B" w:rsidP="004A196B">
            <w:pPr>
              <w:pStyle w:val="AmColumnHeading"/>
            </w:pPr>
            <w:r>
              <w:t>Text proposed by the Commission</w:t>
            </w:r>
          </w:p>
        </w:tc>
        <w:tc>
          <w:tcPr>
            <w:tcW w:w="4876" w:type="dxa"/>
          </w:tcPr>
          <w:p w14:paraId="2140B464" w14:textId="77777777" w:rsidR="004A196B" w:rsidRDefault="004A196B" w:rsidP="004A196B">
            <w:pPr>
              <w:pStyle w:val="AmColumnHeading"/>
            </w:pPr>
            <w:r>
              <w:t>Amendment</w:t>
            </w:r>
          </w:p>
        </w:tc>
      </w:tr>
      <w:tr w:rsidR="004A196B" w14:paraId="396D7654" w14:textId="77777777" w:rsidTr="004A196B">
        <w:trPr>
          <w:jc w:val="center"/>
        </w:trPr>
        <w:tc>
          <w:tcPr>
            <w:tcW w:w="4876" w:type="dxa"/>
          </w:tcPr>
          <w:p w14:paraId="3D52D298"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t>
            </w:r>
            <w:r>
              <w:rPr>
                <w:b/>
                <w:i/>
              </w:rPr>
              <w:t>without undue delay</w:t>
            </w:r>
            <w:r>
              <w:t xml:space="preserve"> to the requester, the other Member States and to the Commission.</w:t>
            </w:r>
          </w:p>
        </w:tc>
        <w:tc>
          <w:tcPr>
            <w:tcW w:w="4876" w:type="dxa"/>
          </w:tcPr>
          <w:p w14:paraId="2D65E776" w14:textId="77777777" w:rsidR="004A196B" w:rsidRDefault="004A196B" w:rsidP="004A196B">
            <w:pPr>
              <w:pStyle w:val="Normal6a"/>
            </w:pPr>
            <w:r>
              <w:t>8.</w:t>
            </w:r>
            <w:r>
              <w:tab/>
              <w:t xml:space="preserve">In the absence of any </w:t>
            </w:r>
            <w:r>
              <w:rPr>
                <w:b/>
                <w:i/>
              </w:rPr>
              <w:t>reasonable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t>
            </w:r>
            <w:r>
              <w:rPr>
                <w:b/>
                <w:i/>
              </w:rPr>
              <w:t>within 10 working days</w:t>
            </w:r>
            <w:r>
              <w:t xml:space="preserve"> to the requester, the other Member States and to the Commission.</w:t>
            </w:r>
          </w:p>
        </w:tc>
      </w:tr>
    </w:tbl>
    <w:p w14:paraId="376153E6" w14:textId="77777777" w:rsidR="004A196B" w:rsidRPr="004A196B" w:rsidRDefault="004A196B" w:rsidP="004A196B">
      <w:pPr>
        <w:pStyle w:val="AmOrLang"/>
        <w:rPr>
          <w:lang w:val="es-ES"/>
        </w:rPr>
      </w:pPr>
      <w:r w:rsidRPr="004A196B">
        <w:rPr>
          <w:lang w:val="es-ES"/>
        </w:rPr>
        <w:t xml:space="preserve">Or. </w:t>
      </w:r>
      <w:r w:rsidRPr="004A196B">
        <w:rPr>
          <w:rStyle w:val="HideTWBExt"/>
          <w:lang w:val="es-ES"/>
        </w:rPr>
        <w:t>&lt;Original&gt;</w:t>
      </w:r>
      <w:r w:rsidRPr="004A196B">
        <w:rPr>
          <w:rStyle w:val="HideTWBInt"/>
          <w:lang w:val="es-ES"/>
        </w:rPr>
        <w:t>{EN}</w:t>
      </w:r>
      <w:r w:rsidRPr="004A196B">
        <w:rPr>
          <w:lang w:val="es-ES"/>
        </w:rPr>
        <w:t>en</w:t>
      </w:r>
      <w:r w:rsidRPr="004A196B">
        <w:rPr>
          <w:rStyle w:val="HideTWBExt"/>
          <w:lang w:val="es-ES"/>
        </w:rPr>
        <w:t>&lt;/Original&gt;</w:t>
      </w:r>
    </w:p>
    <w:p w14:paraId="2BDC8129" w14:textId="77777777" w:rsidR="004A196B" w:rsidRPr="004A196B" w:rsidRDefault="004A196B" w:rsidP="004A196B">
      <w:pPr>
        <w:rPr>
          <w:lang w:val="es-ES"/>
        </w:rPr>
      </w:pPr>
      <w:r w:rsidRPr="004A196B">
        <w:rPr>
          <w:rStyle w:val="HideTWBExt"/>
          <w:lang w:val="es-ES"/>
        </w:rPr>
        <w:t>&lt;/Amend&gt;</w:t>
      </w:r>
    </w:p>
    <w:p w14:paraId="4553DD3B"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331</w:t>
      </w:r>
      <w:r w:rsidRPr="004A196B">
        <w:rPr>
          <w:rStyle w:val="HideTWBExt"/>
          <w:lang w:val="es-ES"/>
        </w:rPr>
        <w:t>&lt;/NumAm&gt;</w:t>
      </w:r>
    </w:p>
    <w:p w14:paraId="3D5B0A62"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 Marcos Ros Sempere</w:t>
      </w:r>
      <w:r w:rsidRPr="004A196B">
        <w:rPr>
          <w:rStyle w:val="HideTWBExt"/>
          <w:lang w:val="es-ES"/>
        </w:rPr>
        <w:t>&lt;/Members&gt;</w:t>
      </w:r>
    </w:p>
    <w:p w14:paraId="68AA254B" w14:textId="77777777" w:rsidR="004A196B" w:rsidRPr="004A196B" w:rsidRDefault="004A196B" w:rsidP="004A196B">
      <w:pPr>
        <w:pStyle w:val="NormalBold"/>
        <w:rPr>
          <w:lang w:val="es-ES"/>
        </w:rPr>
      </w:pPr>
      <w:r w:rsidRPr="004A196B">
        <w:rPr>
          <w:rStyle w:val="HideTWBExt"/>
          <w:lang w:val="es-ES"/>
        </w:rPr>
        <w:t>&lt;/RepeatBlock-By&gt;</w:t>
      </w:r>
    </w:p>
    <w:p w14:paraId="6265AA53" w14:textId="77777777" w:rsidR="004A196B" w:rsidRDefault="004A196B" w:rsidP="004A196B">
      <w:pPr>
        <w:pStyle w:val="NormalBold"/>
      </w:pPr>
      <w:r>
        <w:rPr>
          <w:rStyle w:val="HideTWBExt"/>
        </w:rPr>
        <w:t>&lt;DocAmend&gt;</w:t>
      </w:r>
      <w:r>
        <w:t>Proposal for a regulation</w:t>
      </w:r>
      <w:r>
        <w:rPr>
          <w:rStyle w:val="HideTWBExt"/>
        </w:rPr>
        <w:t>&lt;/DocAmend&gt;</w:t>
      </w:r>
    </w:p>
    <w:p w14:paraId="71442A8F"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9D740B2" w14:textId="77777777" w:rsidTr="004A196B">
        <w:trPr>
          <w:trHeight w:hRule="exact" w:val="240"/>
          <w:jc w:val="center"/>
        </w:trPr>
        <w:tc>
          <w:tcPr>
            <w:tcW w:w="9752" w:type="dxa"/>
            <w:gridSpan w:val="2"/>
          </w:tcPr>
          <w:p w14:paraId="5F21AC2E" w14:textId="77777777" w:rsidR="004A196B" w:rsidRDefault="004A196B" w:rsidP="004A196B"/>
        </w:tc>
      </w:tr>
      <w:tr w:rsidR="004A196B" w14:paraId="39C838FB" w14:textId="77777777" w:rsidTr="004A196B">
        <w:trPr>
          <w:trHeight w:val="240"/>
          <w:jc w:val="center"/>
        </w:trPr>
        <w:tc>
          <w:tcPr>
            <w:tcW w:w="4876" w:type="dxa"/>
          </w:tcPr>
          <w:p w14:paraId="41D9BA4A" w14:textId="77777777" w:rsidR="004A196B" w:rsidRDefault="004A196B" w:rsidP="004A196B">
            <w:pPr>
              <w:pStyle w:val="AmColumnHeading"/>
            </w:pPr>
            <w:r>
              <w:t>Text proposed by the Commission</w:t>
            </w:r>
          </w:p>
        </w:tc>
        <w:tc>
          <w:tcPr>
            <w:tcW w:w="4876" w:type="dxa"/>
          </w:tcPr>
          <w:p w14:paraId="58CC899D" w14:textId="77777777" w:rsidR="004A196B" w:rsidRDefault="004A196B" w:rsidP="004A196B">
            <w:pPr>
              <w:pStyle w:val="AmColumnHeading"/>
            </w:pPr>
            <w:r>
              <w:t>Amendment</w:t>
            </w:r>
          </w:p>
        </w:tc>
      </w:tr>
      <w:tr w:rsidR="004A196B" w14:paraId="5550DCAE" w14:textId="77777777" w:rsidTr="004A196B">
        <w:trPr>
          <w:jc w:val="center"/>
        </w:trPr>
        <w:tc>
          <w:tcPr>
            <w:tcW w:w="4876" w:type="dxa"/>
          </w:tcPr>
          <w:p w14:paraId="513ED311"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723423DD" w14:textId="77777777" w:rsidR="004A196B" w:rsidRDefault="004A196B" w:rsidP="004A196B">
            <w:pPr>
              <w:pStyle w:val="Normal6a"/>
            </w:pPr>
            <w:r>
              <w:t>8.</w:t>
            </w:r>
            <w:r>
              <w:tab/>
              <w:t xml:space="preserve">In the absence of any </w:t>
            </w:r>
            <w:r>
              <w:rPr>
                <w:b/>
                <w:i/>
              </w:rPr>
              <w:t>reasoned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1A2EE1BF"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13970A65" w14:textId="77777777" w:rsidR="004A196B" w:rsidRPr="004A196B" w:rsidRDefault="004A196B" w:rsidP="004A196B">
      <w:pPr>
        <w:rPr>
          <w:lang w:val="de-DE"/>
        </w:rPr>
      </w:pPr>
      <w:r w:rsidRPr="004A196B">
        <w:rPr>
          <w:rStyle w:val="HideTWBExt"/>
          <w:lang w:val="de-DE"/>
        </w:rPr>
        <w:t>&lt;/Amend&gt;</w:t>
      </w:r>
    </w:p>
    <w:p w14:paraId="24768C66"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332</w:t>
      </w:r>
      <w:r w:rsidRPr="004A196B">
        <w:rPr>
          <w:rStyle w:val="HideTWBExt"/>
          <w:lang w:val="de-DE"/>
        </w:rPr>
        <w:t>&lt;/NumAm&gt;</w:t>
      </w:r>
    </w:p>
    <w:p w14:paraId="72F4F85F"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3AE9541E" w14:textId="77777777" w:rsidR="004A196B" w:rsidRPr="004A196B" w:rsidRDefault="004A196B" w:rsidP="004A196B">
      <w:pPr>
        <w:pStyle w:val="NormalBold"/>
        <w:rPr>
          <w:lang w:val="de-DE"/>
        </w:rPr>
      </w:pPr>
      <w:r w:rsidRPr="004A196B">
        <w:rPr>
          <w:rStyle w:val="HideTWBExt"/>
          <w:lang w:val="de-DE"/>
        </w:rPr>
        <w:t>&lt;/RepeatBlock-By&gt;</w:t>
      </w:r>
    </w:p>
    <w:p w14:paraId="244CC344" w14:textId="77777777" w:rsidR="004A196B" w:rsidRDefault="004A196B" w:rsidP="004A196B">
      <w:pPr>
        <w:pStyle w:val="NormalBold"/>
      </w:pPr>
      <w:r>
        <w:rPr>
          <w:rStyle w:val="HideTWBExt"/>
        </w:rPr>
        <w:t>&lt;DocAmend&gt;</w:t>
      </w:r>
      <w:r>
        <w:t>Proposal for a regulation</w:t>
      </w:r>
      <w:r>
        <w:rPr>
          <w:rStyle w:val="HideTWBExt"/>
        </w:rPr>
        <w:t>&lt;/DocAmend&gt;</w:t>
      </w:r>
    </w:p>
    <w:p w14:paraId="2FEBBC4E" w14:textId="77777777" w:rsidR="004A196B" w:rsidRDefault="004A196B" w:rsidP="004A196B">
      <w:pPr>
        <w:pStyle w:val="NormalBold"/>
      </w:pPr>
      <w:r>
        <w:rPr>
          <w:rStyle w:val="HideTWBExt"/>
        </w:rPr>
        <w:lastRenderedPageBreak/>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028DAE5B" w14:textId="77777777" w:rsidTr="004A196B">
        <w:trPr>
          <w:trHeight w:hRule="exact" w:val="240"/>
          <w:jc w:val="center"/>
        </w:trPr>
        <w:tc>
          <w:tcPr>
            <w:tcW w:w="9752" w:type="dxa"/>
            <w:gridSpan w:val="2"/>
          </w:tcPr>
          <w:p w14:paraId="01A3C372" w14:textId="77777777" w:rsidR="004A196B" w:rsidRDefault="004A196B" w:rsidP="004A196B"/>
        </w:tc>
      </w:tr>
      <w:tr w:rsidR="004A196B" w14:paraId="7F091754" w14:textId="77777777" w:rsidTr="004A196B">
        <w:trPr>
          <w:trHeight w:val="240"/>
          <w:jc w:val="center"/>
        </w:trPr>
        <w:tc>
          <w:tcPr>
            <w:tcW w:w="4876" w:type="dxa"/>
          </w:tcPr>
          <w:p w14:paraId="1066868B" w14:textId="77777777" w:rsidR="004A196B" w:rsidRDefault="004A196B" w:rsidP="004A196B">
            <w:pPr>
              <w:pStyle w:val="AmColumnHeading"/>
            </w:pPr>
            <w:r>
              <w:t>Text proposed by the Commission</w:t>
            </w:r>
          </w:p>
        </w:tc>
        <w:tc>
          <w:tcPr>
            <w:tcW w:w="4876" w:type="dxa"/>
          </w:tcPr>
          <w:p w14:paraId="48444B49" w14:textId="77777777" w:rsidR="004A196B" w:rsidRDefault="004A196B" w:rsidP="004A196B">
            <w:pPr>
              <w:pStyle w:val="AmColumnHeading"/>
            </w:pPr>
            <w:r>
              <w:t>Amendment</w:t>
            </w:r>
          </w:p>
        </w:tc>
      </w:tr>
      <w:tr w:rsidR="004A196B" w14:paraId="45BCCD07" w14:textId="77777777" w:rsidTr="004A196B">
        <w:trPr>
          <w:jc w:val="center"/>
        </w:trPr>
        <w:tc>
          <w:tcPr>
            <w:tcW w:w="4876" w:type="dxa"/>
          </w:tcPr>
          <w:p w14:paraId="1AD0F804"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5DC766BA" w14:textId="77777777" w:rsidR="004A196B" w:rsidRDefault="004A196B" w:rsidP="004A196B">
            <w:pPr>
              <w:pStyle w:val="Normal6a"/>
            </w:pPr>
            <w:r>
              <w:t>8.</w:t>
            </w:r>
            <w:r>
              <w:tab/>
              <w:t xml:space="preserve">In the absence of any </w:t>
            </w:r>
            <w:r>
              <w:rPr>
                <w:b/>
                <w:i/>
              </w:rPr>
              <w:t>reasoned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77126F1D"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93DA91E" w14:textId="77777777" w:rsidR="004A196B" w:rsidRDefault="004A196B" w:rsidP="004A196B">
      <w:r>
        <w:rPr>
          <w:rStyle w:val="HideTWBExt"/>
        </w:rPr>
        <w:t>&lt;/Amend&gt;</w:t>
      </w:r>
    </w:p>
    <w:p w14:paraId="6D8DA7DB" w14:textId="77777777" w:rsidR="004A196B" w:rsidRDefault="004A196B" w:rsidP="004A196B">
      <w:pPr>
        <w:pStyle w:val="AmNumberTabs"/>
      </w:pPr>
      <w:r>
        <w:rPr>
          <w:rStyle w:val="HideTWBExt"/>
        </w:rPr>
        <w:t>&lt;Amend&gt;</w:t>
      </w:r>
      <w:r>
        <w:t>Amendment</w:t>
      </w:r>
      <w:r>
        <w:tab/>
      </w:r>
      <w:r>
        <w:tab/>
      </w:r>
      <w:r>
        <w:rPr>
          <w:rStyle w:val="HideTWBExt"/>
        </w:rPr>
        <w:t>&lt;NumAm&gt;</w:t>
      </w:r>
      <w:r>
        <w:t>333</w:t>
      </w:r>
      <w:r>
        <w:rPr>
          <w:rStyle w:val="HideTWBExt"/>
        </w:rPr>
        <w:t>&lt;/NumAm&gt;</w:t>
      </w:r>
    </w:p>
    <w:p w14:paraId="6E6D7318" w14:textId="77777777" w:rsidR="004A196B" w:rsidRDefault="004A196B" w:rsidP="004A196B">
      <w:pPr>
        <w:pStyle w:val="NormalBold"/>
      </w:pPr>
      <w:r>
        <w:rPr>
          <w:rStyle w:val="HideTWBExt"/>
        </w:rPr>
        <w:t>&lt;RepeatBlock-By&gt;&lt;Members&gt;</w:t>
      </w:r>
      <w:r>
        <w:t>Tom Vandenkendelaere</w:t>
      </w:r>
      <w:r>
        <w:rPr>
          <w:rStyle w:val="HideTWBExt"/>
        </w:rPr>
        <w:t>&lt;/Members&gt;</w:t>
      </w:r>
    </w:p>
    <w:p w14:paraId="77E54731" w14:textId="77777777" w:rsidR="004A196B" w:rsidRDefault="004A196B" w:rsidP="004A196B">
      <w:pPr>
        <w:pStyle w:val="NormalBold"/>
      </w:pPr>
      <w:r>
        <w:rPr>
          <w:rStyle w:val="HideTWBExt"/>
        </w:rPr>
        <w:t>&lt;/RepeatBlock-By&gt;</w:t>
      </w:r>
    </w:p>
    <w:p w14:paraId="31E91D29" w14:textId="77777777" w:rsidR="004A196B" w:rsidRDefault="004A196B" w:rsidP="004A196B">
      <w:pPr>
        <w:pStyle w:val="NormalBold"/>
      </w:pPr>
      <w:r>
        <w:rPr>
          <w:rStyle w:val="HideTWBExt"/>
        </w:rPr>
        <w:t>&lt;DocAmend&gt;</w:t>
      </w:r>
      <w:r>
        <w:t>Proposal for a regulation</w:t>
      </w:r>
      <w:r>
        <w:rPr>
          <w:rStyle w:val="HideTWBExt"/>
        </w:rPr>
        <w:t>&lt;/DocAmend&gt;</w:t>
      </w:r>
    </w:p>
    <w:p w14:paraId="57107932"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5ECACB2" w14:textId="77777777" w:rsidTr="004A196B">
        <w:trPr>
          <w:trHeight w:hRule="exact" w:val="240"/>
          <w:jc w:val="center"/>
        </w:trPr>
        <w:tc>
          <w:tcPr>
            <w:tcW w:w="9752" w:type="dxa"/>
            <w:gridSpan w:val="2"/>
          </w:tcPr>
          <w:p w14:paraId="2E06620F" w14:textId="77777777" w:rsidR="004A196B" w:rsidRDefault="004A196B" w:rsidP="004A196B"/>
        </w:tc>
      </w:tr>
      <w:tr w:rsidR="004A196B" w14:paraId="3BA0FA34" w14:textId="77777777" w:rsidTr="004A196B">
        <w:trPr>
          <w:trHeight w:val="240"/>
          <w:jc w:val="center"/>
        </w:trPr>
        <w:tc>
          <w:tcPr>
            <w:tcW w:w="4876" w:type="dxa"/>
          </w:tcPr>
          <w:p w14:paraId="23A9FAF0" w14:textId="77777777" w:rsidR="004A196B" w:rsidRDefault="004A196B" w:rsidP="004A196B">
            <w:pPr>
              <w:pStyle w:val="AmColumnHeading"/>
            </w:pPr>
            <w:r>
              <w:t>Text proposed by the Commission</w:t>
            </w:r>
          </w:p>
        </w:tc>
        <w:tc>
          <w:tcPr>
            <w:tcW w:w="4876" w:type="dxa"/>
          </w:tcPr>
          <w:p w14:paraId="4B0C8D99" w14:textId="77777777" w:rsidR="004A196B" w:rsidRDefault="004A196B" w:rsidP="004A196B">
            <w:pPr>
              <w:pStyle w:val="AmColumnHeading"/>
            </w:pPr>
            <w:r>
              <w:t>Amendment</w:t>
            </w:r>
          </w:p>
        </w:tc>
      </w:tr>
      <w:tr w:rsidR="004A196B" w14:paraId="1FEC9CE2" w14:textId="77777777" w:rsidTr="004A196B">
        <w:trPr>
          <w:jc w:val="center"/>
        </w:trPr>
        <w:tc>
          <w:tcPr>
            <w:tcW w:w="4876" w:type="dxa"/>
          </w:tcPr>
          <w:p w14:paraId="29AB6BA4"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304D48BF" w14:textId="77777777" w:rsidR="004A196B" w:rsidRDefault="004A196B" w:rsidP="004A196B">
            <w:pPr>
              <w:pStyle w:val="Normal6a"/>
            </w:pPr>
            <w:r>
              <w:t>8.</w:t>
            </w:r>
            <w:r>
              <w:tab/>
              <w:t xml:space="preserve">In the absence of any </w:t>
            </w:r>
            <w:r>
              <w:rPr>
                <w:b/>
                <w:i/>
              </w:rPr>
              <w:t>reasoned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534B473E" w14:textId="77777777" w:rsidR="004A196B" w:rsidRPr="004A196B" w:rsidRDefault="004A196B" w:rsidP="004A196B">
      <w:pPr>
        <w:pStyle w:val="AmOrLang"/>
        <w:rPr>
          <w:lang w:val="nl-NL"/>
        </w:rPr>
      </w:pPr>
      <w:r w:rsidRPr="004A196B">
        <w:rPr>
          <w:lang w:val="nl-NL"/>
        </w:rPr>
        <w:t xml:space="preserve">Or. </w:t>
      </w:r>
      <w:r w:rsidRPr="004A196B">
        <w:rPr>
          <w:rStyle w:val="HideTWBExt"/>
          <w:lang w:val="nl-NL"/>
        </w:rPr>
        <w:t>&lt;Original&gt;</w:t>
      </w:r>
      <w:r w:rsidRPr="004A196B">
        <w:rPr>
          <w:rStyle w:val="HideTWBInt"/>
          <w:lang w:val="nl-NL"/>
        </w:rPr>
        <w:t>{EN}</w:t>
      </w:r>
      <w:r w:rsidRPr="004A196B">
        <w:rPr>
          <w:lang w:val="nl-NL"/>
        </w:rPr>
        <w:t>en</w:t>
      </w:r>
      <w:r w:rsidRPr="004A196B">
        <w:rPr>
          <w:rStyle w:val="HideTWBExt"/>
          <w:lang w:val="nl-NL"/>
        </w:rPr>
        <w:t>&lt;/Original&gt;</w:t>
      </w:r>
    </w:p>
    <w:p w14:paraId="09F8F7C2" w14:textId="77777777" w:rsidR="004A196B" w:rsidRPr="004A196B" w:rsidRDefault="004A196B" w:rsidP="004A196B">
      <w:pPr>
        <w:rPr>
          <w:lang w:val="nl-NL"/>
        </w:rPr>
      </w:pPr>
      <w:r w:rsidRPr="004A196B">
        <w:rPr>
          <w:rStyle w:val="HideTWBExt"/>
          <w:lang w:val="nl-NL"/>
        </w:rPr>
        <w:t>&lt;/Amend&gt;</w:t>
      </w:r>
    </w:p>
    <w:p w14:paraId="2F4585F9" w14:textId="77777777" w:rsidR="004A196B" w:rsidRPr="004A196B" w:rsidRDefault="004A196B" w:rsidP="004A196B">
      <w:pPr>
        <w:pStyle w:val="AmNumberTabs"/>
        <w:rPr>
          <w:lang w:val="nl-NL"/>
        </w:rPr>
      </w:pPr>
      <w:r w:rsidRPr="004A196B">
        <w:rPr>
          <w:rStyle w:val="HideTWBExt"/>
          <w:lang w:val="nl-NL"/>
        </w:rPr>
        <w:t>&lt;Amend&gt;</w:t>
      </w:r>
      <w:r w:rsidRPr="004A196B">
        <w:rPr>
          <w:lang w:val="nl-NL"/>
        </w:rPr>
        <w:t>Amendment</w:t>
      </w:r>
      <w:r w:rsidRPr="004A196B">
        <w:rPr>
          <w:lang w:val="nl-NL"/>
        </w:rPr>
        <w:tab/>
      </w:r>
      <w:r w:rsidRPr="004A196B">
        <w:rPr>
          <w:lang w:val="nl-NL"/>
        </w:rPr>
        <w:tab/>
      </w:r>
      <w:r w:rsidRPr="004A196B">
        <w:rPr>
          <w:rStyle w:val="HideTWBExt"/>
          <w:lang w:val="nl-NL"/>
        </w:rPr>
        <w:t>&lt;NumAm&gt;</w:t>
      </w:r>
      <w:r w:rsidRPr="004A196B">
        <w:rPr>
          <w:lang w:val="nl-NL"/>
        </w:rPr>
        <w:t>334</w:t>
      </w:r>
      <w:r w:rsidRPr="004A196B">
        <w:rPr>
          <w:rStyle w:val="HideTWBExt"/>
          <w:lang w:val="nl-NL"/>
        </w:rPr>
        <w:t>&lt;/NumAm&gt;</w:t>
      </w:r>
    </w:p>
    <w:p w14:paraId="193179A6" w14:textId="77777777" w:rsidR="004A196B" w:rsidRPr="004A196B" w:rsidRDefault="004A196B" w:rsidP="004A196B">
      <w:pPr>
        <w:pStyle w:val="NormalBold"/>
        <w:rPr>
          <w:lang w:val="nl-NL"/>
        </w:rPr>
      </w:pPr>
      <w:r w:rsidRPr="004A196B">
        <w:rPr>
          <w:rStyle w:val="HideTWBExt"/>
          <w:lang w:val="nl-NL"/>
        </w:rPr>
        <w:t>&lt;RepeatBlock-By&gt;&lt;Members&gt;</w:t>
      </w:r>
      <w:r w:rsidRPr="004A196B">
        <w:rPr>
          <w:lang w:val="nl-NL"/>
        </w:rPr>
        <w:t>Bert-Jan Ruissen</w:t>
      </w:r>
      <w:r w:rsidRPr="004A196B">
        <w:rPr>
          <w:rStyle w:val="HideTWBExt"/>
          <w:lang w:val="nl-NL"/>
        </w:rPr>
        <w:t>&lt;/Members&gt;</w:t>
      </w:r>
    </w:p>
    <w:p w14:paraId="1A14A721" w14:textId="77777777" w:rsidR="004A196B" w:rsidRPr="004A196B" w:rsidRDefault="004A196B" w:rsidP="004A196B">
      <w:pPr>
        <w:pStyle w:val="NormalBold"/>
        <w:rPr>
          <w:lang w:val="nl-NL"/>
        </w:rPr>
      </w:pPr>
      <w:r w:rsidRPr="004A196B">
        <w:rPr>
          <w:rStyle w:val="HideTWBExt"/>
          <w:lang w:val="nl-NL"/>
        </w:rPr>
        <w:t>&lt;/RepeatBlock-By&gt;</w:t>
      </w:r>
    </w:p>
    <w:p w14:paraId="255C5DF4" w14:textId="77777777" w:rsidR="004A196B" w:rsidRDefault="004A196B" w:rsidP="004A196B">
      <w:pPr>
        <w:pStyle w:val="NormalBold"/>
      </w:pPr>
      <w:r>
        <w:rPr>
          <w:rStyle w:val="HideTWBExt"/>
        </w:rPr>
        <w:t>&lt;DocAmend&gt;</w:t>
      </w:r>
      <w:r>
        <w:t>Proposal for a regulation</w:t>
      </w:r>
      <w:r>
        <w:rPr>
          <w:rStyle w:val="HideTWBExt"/>
        </w:rPr>
        <w:t>&lt;/DocAmend&gt;</w:t>
      </w:r>
    </w:p>
    <w:p w14:paraId="638D1F9F"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7952A6C" w14:textId="77777777" w:rsidTr="004A196B">
        <w:trPr>
          <w:trHeight w:hRule="exact" w:val="240"/>
          <w:jc w:val="center"/>
        </w:trPr>
        <w:tc>
          <w:tcPr>
            <w:tcW w:w="9752" w:type="dxa"/>
            <w:gridSpan w:val="2"/>
          </w:tcPr>
          <w:p w14:paraId="380309A1" w14:textId="77777777" w:rsidR="004A196B" w:rsidRDefault="004A196B" w:rsidP="004A196B"/>
        </w:tc>
      </w:tr>
      <w:tr w:rsidR="004A196B" w14:paraId="7FA1AFAA" w14:textId="77777777" w:rsidTr="004A196B">
        <w:trPr>
          <w:trHeight w:val="240"/>
          <w:jc w:val="center"/>
        </w:trPr>
        <w:tc>
          <w:tcPr>
            <w:tcW w:w="4876" w:type="dxa"/>
          </w:tcPr>
          <w:p w14:paraId="60894F45" w14:textId="77777777" w:rsidR="004A196B" w:rsidRDefault="004A196B" w:rsidP="004A196B">
            <w:pPr>
              <w:pStyle w:val="AmColumnHeading"/>
            </w:pPr>
            <w:r>
              <w:lastRenderedPageBreak/>
              <w:t>Text proposed by the Commission</w:t>
            </w:r>
          </w:p>
        </w:tc>
        <w:tc>
          <w:tcPr>
            <w:tcW w:w="4876" w:type="dxa"/>
          </w:tcPr>
          <w:p w14:paraId="0EB2E256" w14:textId="77777777" w:rsidR="004A196B" w:rsidRDefault="004A196B" w:rsidP="004A196B">
            <w:pPr>
              <w:pStyle w:val="AmColumnHeading"/>
            </w:pPr>
            <w:r>
              <w:t>Amendment</w:t>
            </w:r>
          </w:p>
        </w:tc>
      </w:tr>
      <w:tr w:rsidR="004A196B" w14:paraId="3FE10C6E" w14:textId="77777777" w:rsidTr="004A196B">
        <w:trPr>
          <w:jc w:val="center"/>
        </w:trPr>
        <w:tc>
          <w:tcPr>
            <w:tcW w:w="4876" w:type="dxa"/>
          </w:tcPr>
          <w:p w14:paraId="78DD1653"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54AE5ADF" w14:textId="77777777" w:rsidR="004A196B" w:rsidRDefault="004A196B" w:rsidP="004A196B">
            <w:pPr>
              <w:pStyle w:val="Normal6a"/>
            </w:pPr>
            <w:r>
              <w:t>8.</w:t>
            </w:r>
            <w:r>
              <w:tab/>
              <w:t xml:space="preserve">In the absence of any </w:t>
            </w:r>
            <w:r>
              <w:rPr>
                <w:b/>
                <w:i/>
              </w:rPr>
              <w:t>reasoned objections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37A6B59F"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192708D" w14:textId="77777777" w:rsidR="004A196B" w:rsidRDefault="004A196B" w:rsidP="004A196B">
      <w:r>
        <w:rPr>
          <w:rStyle w:val="HideTWBExt"/>
        </w:rPr>
        <w:t>&lt;/Amend&gt;</w:t>
      </w:r>
    </w:p>
    <w:p w14:paraId="39F49841" w14:textId="77777777" w:rsidR="004A196B" w:rsidRDefault="004A196B" w:rsidP="004A196B">
      <w:pPr>
        <w:pStyle w:val="AmNumberTabs"/>
      </w:pPr>
      <w:r>
        <w:rPr>
          <w:rStyle w:val="HideTWBExt"/>
        </w:rPr>
        <w:t>&lt;Amend&gt;</w:t>
      </w:r>
      <w:r>
        <w:t>Amendment</w:t>
      </w:r>
      <w:r>
        <w:tab/>
      </w:r>
      <w:r>
        <w:tab/>
      </w:r>
      <w:r>
        <w:rPr>
          <w:rStyle w:val="HideTWBExt"/>
        </w:rPr>
        <w:t>&lt;NumAm&gt;</w:t>
      </w:r>
      <w:r>
        <w:t>335</w:t>
      </w:r>
      <w:r>
        <w:rPr>
          <w:rStyle w:val="HideTWBExt"/>
        </w:rPr>
        <w:t>&lt;/NumAm&gt;</w:t>
      </w:r>
    </w:p>
    <w:p w14:paraId="7781D6F1"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4B1FD9E1" w14:textId="77777777" w:rsidR="004A196B" w:rsidRDefault="004A196B" w:rsidP="004A196B">
      <w:pPr>
        <w:pStyle w:val="NormalBold"/>
      </w:pPr>
      <w:r>
        <w:rPr>
          <w:rStyle w:val="HideTWBExt"/>
        </w:rPr>
        <w:t>&lt;/RepeatBlock-By&gt;</w:t>
      </w:r>
    </w:p>
    <w:p w14:paraId="1FF67005" w14:textId="77777777" w:rsidR="004A196B" w:rsidRDefault="004A196B" w:rsidP="004A196B">
      <w:pPr>
        <w:pStyle w:val="NormalBold"/>
      </w:pPr>
      <w:r>
        <w:rPr>
          <w:rStyle w:val="HideTWBExt"/>
        </w:rPr>
        <w:t>&lt;DocAmend&gt;</w:t>
      </w:r>
      <w:r>
        <w:t>Proposal for a regulation</w:t>
      </w:r>
      <w:r>
        <w:rPr>
          <w:rStyle w:val="HideTWBExt"/>
        </w:rPr>
        <w:t>&lt;/DocAmend&gt;</w:t>
      </w:r>
    </w:p>
    <w:p w14:paraId="4C343D24"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1AC560B" w14:textId="77777777" w:rsidTr="004A196B">
        <w:trPr>
          <w:trHeight w:hRule="exact" w:val="240"/>
          <w:jc w:val="center"/>
        </w:trPr>
        <w:tc>
          <w:tcPr>
            <w:tcW w:w="9752" w:type="dxa"/>
            <w:gridSpan w:val="2"/>
          </w:tcPr>
          <w:p w14:paraId="0B1A794E" w14:textId="77777777" w:rsidR="004A196B" w:rsidRDefault="004A196B" w:rsidP="004A196B"/>
        </w:tc>
      </w:tr>
      <w:tr w:rsidR="004A196B" w14:paraId="4D55E029" w14:textId="77777777" w:rsidTr="004A196B">
        <w:trPr>
          <w:trHeight w:val="240"/>
          <w:jc w:val="center"/>
        </w:trPr>
        <w:tc>
          <w:tcPr>
            <w:tcW w:w="4876" w:type="dxa"/>
          </w:tcPr>
          <w:p w14:paraId="1B6D9A06" w14:textId="77777777" w:rsidR="004A196B" w:rsidRDefault="004A196B" w:rsidP="004A196B">
            <w:pPr>
              <w:pStyle w:val="AmColumnHeading"/>
            </w:pPr>
            <w:r>
              <w:t>Text proposed by the Commission</w:t>
            </w:r>
          </w:p>
        </w:tc>
        <w:tc>
          <w:tcPr>
            <w:tcW w:w="4876" w:type="dxa"/>
          </w:tcPr>
          <w:p w14:paraId="56BA8A3B" w14:textId="77777777" w:rsidR="004A196B" w:rsidRDefault="004A196B" w:rsidP="004A196B">
            <w:pPr>
              <w:pStyle w:val="AmColumnHeading"/>
            </w:pPr>
            <w:r>
              <w:t>Amendment</w:t>
            </w:r>
          </w:p>
        </w:tc>
      </w:tr>
      <w:tr w:rsidR="004A196B" w14:paraId="07E0EEEC" w14:textId="77777777" w:rsidTr="004A196B">
        <w:trPr>
          <w:jc w:val="center"/>
        </w:trPr>
        <w:tc>
          <w:tcPr>
            <w:tcW w:w="4876" w:type="dxa"/>
          </w:tcPr>
          <w:p w14:paraId="72855FDB" w14:textId="77777777" w:rsidR="004A196B" w:rsidRDefault="004A196B" w:rsidP="004A196B">
            <w:pPr>
              <w:pStyle w:val="Normal6a"/>
            </w:pPr>
            <w:r>
              <w:t>8.</w:t>
            </w:r>
            <w:r>
              <w:tab/>
              <w:t xml:space="preserve">In the absence of any </w:t>
            </w:r>
            <w:r>
              <w:rPr>
                <w:b/>
                <w:i/>
              </w:rPr>
              <w:t>comments</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c>
          <w:tcPr>
            <w:tcW w:w="4876" w:type="dxa"/>
          </w:tcPr>
          <w:p w14:paraId="01BB4208" w14:textId="77777777" w:rsidR="004A196B" w:rsidRDefault="004A196B" w:rsidP="004A196B">
            <w:pPr>
              <w:pStyle w:val="Normal6a"/>
            </w:pPr>
            <w:r>
              <w:t>8.</w:t>
            </w:r>
            <w:r>
              <w:tab/>
              <w:t xml:space="preserve">In the absence of any </w:t>
            </w:r>
            <w:r>
              <w:rPr>
                <w:b/>
                <w:i/>
              </w:rPr>
              <w:t>reasoned objection</w:t>
            </w:r>
            <w:r>
              <w:t xml:space="preserve"> from a Member State or the Commission, within 10 working days from the expiry of the deadline referred to in paragraph 7, the competent authority that prepared the verification report shall adopt a decision declaring whether the NGT plant is a category 1 NGT plant. It shall transmit the decision without undue delay to the requester, the other Member States and to the Commission.</w:t>
            </w:r>
          </w:p>
        </w:tc>
      </w:tr>
    </w:tbl>
    <w:p w14:paraId="5B3A882F"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6F876999"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337</w:t>
      </w:r>
      <w:r w:rsidRPr="004A196B">
        <w:rPr>
          <w:rStyle w:val="HideTWBExt"/>
          <w:lang w:val="de-DE"/>
        </w:rPr>
        <w:t>&lt;/NumAm&gt;</w:t>
      </w:r>
    </w:p>
    <w:p w14:paraId="38EB1123"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Herbert Dorfmann</w:t>
      </w:r>
      <w:r w:rsidRPr="004A196B">
        <w:rPr>
          <w:rStyle w:val="HideTWBExt"/>
          <w:lang w:val="de-DE"/>
        </w:rPr>
        <w:t>&lt;/Members&gt;</w:t>
      </w:r>
    </w:p>
    <w:p w14:paraId="2CFD3D9D" w14:textId="77777777" w:rsidR="004A196B" w:rsidRPr="004A196B" w:rsidRDefault="004A196B" w:rsidP="004A196B">
      <w:pPr>
        <w:pStyle w:val="NormalBold"/>
        <w:rPr>
          <w:lang w:val="de-DE"/>
        </w:rPr>
      </w:pPr>
      <w:r w:rsidRPr="004A196B">
        <w:rPr>
          <w:rStyle w:val="HideTWBExt"/>
          <w:lang w:val="de-DE"/>
        </w:rPr>
        <w:t>&lt;/RepeatBlock-By&gt;</w:t>
      </w:r>
    </w:p>
    <w:p w14:paraId="0A3177F8" w14:textId="77777777" w:rsidR="004A196B" w:rsidRDefault="004A196B" w:rsidP="004A196B">
      <w:pPr>
        <w:pStyle w:val="NormalBold"/>
      </w:pPr>
      <w:r>
        <w:rPr>
          <w:rStyle w:val="HideTWBExt"/>
        </w:rPr>
        <w:t>&lt;DocAmend&gt;</w:t>
      </w:r>
      <w:r>
        <w:t>Proposal for a regulation</w:t>
      </w:r>
      <w:r>
        <w:rPr>
          <w:rStyle w:val="HideTWBExt"/>
        </w:rPr>
        <w:t>&lt;/DocAmend&gt;</w:t>
      </w:r>
    </w:p>
    <w:p w14:paraId="26D426F5" w14:textId="77777777" w:rsidR="004A196B" w:rsidRDefault="004A196B" w:rsidP="004A196B">
      <w:pPr>
        <w:pStyle w:val="NormalBold"/>
      </w:pPr>
      <w:r>
        <w:rPr>
          <w:rStyle w:val="HideTWBExt"/>
        </w:rPr>
        <w:t>&lt;Article&gt;</w:t>
      </w:r>
      <w:r>
        <w:t>Article 6 – paragraph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C3D0C83" w14:textId="77777777" w:rsidTr="004A196B">
        <w:trPr>
          <w:trHeight w:hRule="exact" w:val="240"/>
          <w:jc w:val="center"/>
        </w:trPr>
        <w:tc>
          <w:tcPr>
            <w:tcW w:w="9752" w:type="dxa"/>
            <w:gridSpan w:val="2"/>
          </w:tcPr>
          <w:p w14:paraId="33E751E2" w14:textId="77777777" w:rsidR="004A196B" w:rsidRDefault="004A196B" w:rsidP="004A196B"/>
        </w:tc>
      </w:tr>
      <w:tr w:rsidR="004A196B" w14:paraId="23B01A35" w14:textId="77777777" w:rsidTr="004A196B">
        <w:trPr>
          <w:trHeight w:val="240"/>
          <w:jc w:val="center"/>
        </w:trPr>
        <w:tc>
          <w:tcPr>
            <w:tcW w:w="4876" w:type="dxa"/>
          </w:tcPr>
          <w:p w14:paraId="5D15ED62" w14:textId="77777777" w:rsidR="004A196B" w:rsidRDefault="004A196B" w:rsidP="004A196B">
            <w:pPr>
              <w:pStyle w:val="AmColumnHeading"/>
            </w:pPr>
            <w:r>
              <w:t>Text proposed by the Commission</w:t>
            </w:r>
          </w:p>
        </w:tc>
        <w:tc>
          <w:tcPr>
            <w:tcW w:w="4876" w:type="dxa"/>
          </w:tcPr>
          <w:p w14:paraId="2D40A2BE" w14:textId="77777777" w:rsidR="004A196B" w:rsidRDefault="004A196B" w:rsidP="004A196B">
            <w:pPr>
              <w:pStyle w:val="AmColumnHeading"/>
            </w:pPr>
            <w:r>
              <w:t>Amendment</w:t>
            </w:r>
          </w:p>
        </w:tc>
      </w:tr>
      <w:tr w:rsidR="004A196B" w:rsidRPr="004A196B" w14:paraId="4C97C16D" w14:textId="77777777" w:rsidTr="004A196B">
        <w:trPr>
          <w:jc w:val="center"/>
        </w:trPr>
        <w:tc>
          <w:tcPr>
            <w:tcW w:w="4876" w:type="dxa"/>
          </w:tcPr>
          <w:p w14:paraId="35EA2C29" w14:textId="77777777" w:rsidR="004A196B" w:rsidRPr="004A196B" w:rsidRDefault="004A196B" w:rsidP="004A196B">
            <w:pPr>
              <w:pStyle w:val="Normal6a"/>
              <w:rPr>
                <w:lang w:val="it-IT"/>
              </w:rPr>
            </w:pPr>
            <w:r w:rsidRPr="004A196B">
              <w:rPr>
                <w:lang w:val="it-IT"/>
              </w:rPr>
              <w:t>8.</w:t>
            </w:r>
            <w:r w:rsidRPr="004A196B">
              <w:rPr>
                <w:lang w:val="it-IT"/>
              </w:rPr>
              <w:tab/>
              <w:t xml:space="preserve">In assenza di </w:t>
            </w:r>
            <w:r w:rsidRPr="004A196B">
              <w:rPr>
                <w:b/>
                <w:i/>
                <w:lang w:val="it-IT"/>
              </w:rPr>
              <w:t>osservazioni</w:t>
            </w:r>
            <w:r w:rsidRPr="004A196B">
              <w:rPr>
                <w:lang w:val="it-IT"/>
              </w:rPr>
              <w:t xml:space="preserve"> da parte di uno Stato membro o della Commissione, </w:t>
            </w:r>
            <w:r w:rsidRPr="004A196B">
              <w:rPr>
                <w:lang w:val="it-IT"/>
              </w:rPr>
              <w:lastRenderedPageBreak/>
              <w:t>entro 10 giorni lavorativi dalla scadenza del termine di cui al paragrafo 7, l'autorità competente che ha redatto la relazione di verifica adotta una decisione nella quale dichiara se la pianta NGT è una pianta NGT di categoria 1. Detta autorità trasmette senza indebito ritardo la decisione al richiedente, agli altri Stati membri e alla Commissione.</w:t>
            </w:r>
          </w:p>
        </w:tc>
        <w:tc>
          <w:tcPr>
            <w:tcW w:w="4876" w:type="dxa"/>
          </w:tcPr>
          <w:p w14:paraId="73ACF09E" w14:textId="77777777" w:rsidR="004A196B" w:rsidRPr="004A196B" w:rsidRDefault="004A196B" w:rsidP="004A196B">
            <w:pPr>
              <w:pStyle w:val="Normal6a"/>
              <w:rPr>
                <w:lang w:val="it-IT"/>
              </w:rPr>
            </w:pPr>
            <w:r w:rsidRPr="004A196B">
              <w:rPr>
                <w:lang w:val="it-IT"/>
              </w:rPr>
              <w:lastRenderedPageBreak/>
              <w:t>8.</w:t>
            </w:r>
            <w:r w:rsidRPr="004A196B">
              <w:rPr>
                <w:lang w:val="it-IT"/>
              </w:rPr>
              <w:tab/>
              <w:t xml:space="preserve">In assenza di </w:t>
            </w:r>
            <w:r w:rsidRPr="004A196B">
              <w:rPr>
                <w:b/>
                <w:i/>
                <w:lang w:val="it-IT"/>
              </w:rPr>
              <w:t>obiezioni motivate</w:t>
            </w:r>
            <w:r w:rsidRPr="004A196B">
              <w:rPr>
                <w:lang w:val="it-IT"/>
              </w:rPr>
              <w:t xml:space="preserve"> da parte di uno Stato membro o della </w:t>
            </w:r>
            <w:r w:rsidRPr="004A196B">
              <w:rPr>
                <w:lang w:val="it-IT"/>
              </w:rPr>
              <w:lastRenderedPageBreak/>
              <w:t>Commissione, entro 10 giorni lavorativi dalla scadenza del termine di cui al paragrafo 7, l'autorità competente che ha redatto la relazione di verifica adotta una decisione nella quale dichiara se la pianta NGT è una pianta NGT di categoria 1. Detta autorità trasmette senza indebito ritardo la decisione al richiedente, agli altri Stati membri e alla Commissione.</w:t>
            </w:r>
          </w:p>
        </w:tc>
      </w:tr>
    </w:tbl>
    <w:p w14:paraId="74E45F51" w14:textId="77777777" w:rsidR="004A196B" w:rsidRDefault="004A196B" w:rsidP="004A196B">
      <w:pPr>
        <w:pStyle w:val="AmOrLang"/>
      </w:pPr>
      <w:r>
        <w:lastRenderedPageBreak/>
        <w:t xml:space="preserve">Or. </w:t>
      </w:r>
      <w:r>
        <w:rPr>
          <w:rStyle w:val="HideTWBExt"/>
        </w:rPr>
        <w:t>&lt;Original&gt;</w:t>
      </w:r>
      <w:r>
        <w:rPr>
          <w:rStyle w:val="HideTWBInt"/>
        </w:rPr>
        <w:t>{IT}</w:t>
      </w:r>
      <w:r>
        <w:t>it</w:t>
      </w:r>
      <w:r>
        <w:rPr>
          <w:rStyle w:val="HideTWBExt"/>
        </w:rPr>
        <w:t>&lt;/Original&gt;</w:t>
      </w:r>
    </w:p>
    <w:p w14:paraId="782995C4" w14:textId="77777777" w:rsidR="004A196B" w:rsidRDefault="004A196B" w:rsidP="004A196B">
      <w:pPr>
        <w:pStyle w:val="AmNumberTabs"/>
      </w:pPr>
      <w:r>
        <w:rPr>
          <w:rStyle w:val="HideTWBExt"/>
        </w:rPr>
        <w:t>&lt;Amend&gt;</w:t>
      </w:r>
      <w:r>
        <w:t>Amendment</w:t>
      </w:r>
      <w:r>
        <w:tab/>
      </w:r>
      <w:r>
        <w:tab/>
      </w:r>
      <w:r>
        <w:rPr>
          <w:rStyle w:val="HideTWBExt"/>
        </w:rPr>
        <w:t>&lt;NumAm&gt;</w:t>
      </w:r>
      <w:r>
        <w:t>340</w:t>
      </w:r>
      <w:r>
        <w:rPr>
          <w:rStyle w:val="HideTWBExt"/>
        </w:rPr>
        <w:t>&lt;/NumAm&gt;</w:t>
      </w:r>
    </w:p>
    <w:p w14:paraId="6E637D42" w14:textId="77777777" w:rsidR="004A196B" w:rsidRDefault="004A196B" w:rsidP="004A196B">
      <w:pPr>
        <w:pStyle w:val="NormalBold"/>
      </w:pPr>
      <w:r>
        <w:rPr>
          <w:rStyle w:val="HideTWBExt"/>
        </w:rPr>
        <w:t>&lt;RepeatBlock-By&gt;&lt;Members&gt;</w:t>
      </w:r>
      <w:r>
        <w:t>Daniela Rondinelli</w:t>
      </w:r>
      <w:r>
        <w:rPr>
          <w:rStyle w:val="HideTWBExt"/>
        </w:rPr>
        <w:t>&lt;/Members&gt;</w:t>
      </w:r>
    </w:p>
    <w:p w14:paraId="79C92CF5" w14:textId="77777777" w:rsidR="004A196B" w:rsidRDefault="004A196B" w:rsidP="004A196B">
      <w:pPr>
        <w:pStyle w:val="NormalBold"/>
      </w:pPr>
      <w:r>
        <w:rPr>
          <w:rStyle w:val="HideTWBExt"/>
        </w:rPr>
        <w:t>&lt;/RepeatBlock-By&gt;</w:t>
      </w:r>
    </w:p>
    <w:p w14:paraId="35CEA712" w14:textId="77777777" w:rsidR="004A196B" w:rsidRDefault="004A196B" w:rsidP="004A196B">
      <w:pPr>
        <w:pStyle w:val="NormalBold"/>
      </w:pPr>
      <w:r>
        <w:rPr>
          <w:rStyle w:val="HideTWBExt"/>
        </w:rPr>
        <w:t>&lt;DocAmend&gt;</w:t>
      </w:r>
      <w:r>
        <w:t>Proposal for a regulation</w:t>
      </w:r>
      <w:r>
        <w:rPr>
          <w:rStyle w:val="HideTWBExt"/>
        </w:rPr>
        <w:t>&lt;/DocAmend&gt;</w:t>
      </w:r>
    </w:p>
    <w:p w14:paraId="53EC1EF3"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7E2CCAD" w14:textId="77777777" w:rsidTr="004A196B">
        <w:trPr>
          <w:trHeight w:hRule="exact" w:val="240"/>
          <w:jc w:val="center"/>
        </w:trPr>
        <w:tc>
          <w:tcPr>
            <w:tcW w:w="9752" w:type="dxa"/>
            <w:gridSpan w:val="2"/>
          </w:tcPr>
          <w:p w14:paraId="246C4013" w14:textId="77777777" w:rsidR="004A196B" w:rsidRDefault="004A196B" w:rsidP="004A196B"/>
        </w:tc>
      </w:tr>
      <w:tr w:rsidR="004A196B" w14:paraId="1A6B4250" w14:textId="77777777" w:rsidTr="004A196B">
        <w:trPr>
          <w:trHeight w:val="240"/>
          <w:jc w:val="center"/>
        </w:trPr>
        <w:tc>
          <w:tcPr>
            <w:tcW w:w="4876" w:type="dxa"/>
          </w:tcPr>
          <w:p w14:paraId="02D2F666" w14:textId="77777777" w:rsidR="004A196B" w:rsidRDefault="004A196B" w:rsidP="004A196B">
            <w:pPr>
              <w:pStyle w:val="AmColumnHeading"/>
            </w:pPr>
            <w:r>
              <w:t>Text proposed by the Commission</w:t>
            </w:r>
          </w:p>
        </w:tc>
        <w:tc>
          <w:tcPr>
            <w:tcW w:w="4876" w:type="dxa"/>
          </w:tcPr>
          <w:p w14:paraId="72434998" w14:textId="77777777" w:rsidR="004A196B" w:rsidRDefault="004A196B" w:rsidP="004A196B">
            <w:pPr>
              <w:pStyle w:val="AmColumnHeading"/>
            </w:pPr>
            <w:r>
              <w:t>Amendment</w:t>
            </w:r>
          </w:p>
        </w:tc>
      </w:tr>
      <w:tr w:rsidR="004A196B" w:rsidRPr="004A196B" w14:paraId="4DEA60E1" w14:textId="77777777" w:rsidTr="004A196B">
        <w:trPr>
          <w:jc w:val="center"/>
        </w:trPr>
        <w:tc>
          <w:tcPr>
            <w:tcW w:w="4876" w:type="dxa"/>
          </w:tcPr>
          <w:p w14:paraId="1FDBA54C" w14:textId="77777777" w:rsidR="004A196B" w:rsidRPr="004A196B" w:rsidRDefault="004A196B" w:rsidP="004A196B">
            <w:pPr>
              <w:pStyle w:val="Normal6a"/>
              <w:rPr>
                <w:lang w:val="it-IT"/>
              </w:rPr>
            </w:pPr>
            <w:r w:rsidRPr="004A196B">
              <w:rPr>
                <w:lang w:val="it-IT"/>
              </w:rPr>
              <w:t>9.</w:t>
            </w:r>
            <w:r w:rsidRPr="004A196B">
              <w:rPr>
                <w:lang w:val="it-IT"/>
              </w:rPr>
              <w:tab/>
              <w:t xml:space="preserve">Qualora un altro Stato membro o la Commissione formuli </w:t>
            </w:r>
            <w:r w:rsidRPr="004A196B">
              <w:rPr>
                <w:b/>
                <w:i/>
                <w:lang w:val="it-IT"/>
              </w:rPr>
              <w:t>osservazioni</w:t>
            </w:r>
            <w:r w:rsidRPr="004A196B">
              <w:rPr>
                <w:lang w:val="it-IT"/>
              </w:rPr>
              <w:t xml:space="preserve"> entro il termine di cui al paragrafo 7, l'autorità competente che ha redatto la relazione di verifica trasmette le </w:t>
            </w:r>
            <w:r w:rsidRPr="004A196B">
              <w:rPr>
                <w:b/>
                <w:i/>
                <w:lang w:val="it-IT"/>
              </w:rPr>
              <w:t>osservazioni</w:t>
            </w:r>
            <w:r w:rsidRPr="004A196B">
              <w:rPr>
                <w:lang w:val="it-IT"/>
              </w:rPr>
              <w:t xml:space="preserve"> alla Commissione senza indebito ritardo.</w:t>
            </w:r>
          </w:p>
        </w:tc>
        <w:tc>
          <w:tcPr>
            <w:tcW w:w="4876" w:type="dxa"/>
          </w:tcPr>
          <w:p w14:paraId="48610ADB" w14:textId="77777777" w:rsidR="004A196B" w:rsidRPr="004A196B" w:rsidRDefault="004A196B" w:rsidP="004A196B">
            <w:pPr>
              <w:pStyle w:val="Normal6a"/>
              <w:rPr>
                <w:lang w:val="it-IT"/>
              </w:rPr>
            </w:pPr>
            <w:r w:rsidRPr="004A196B">
              <w:rPr>
                <w:lang w:val="it-IT"/>
              </w:rPr>
              <w:t>9.</w:t>
            </w:r>
            <w:r w:rsidRPr="004A196B">
              <w:rPr>
                <w:lang w:val="it-IT"/>
              </w:rPr>
              <w:tab/>
              <w:t xml:space="preserve">Qualora un altro Stato membro o la Commissione formuli </w:t>
            </w:r>
            <w:r w:rsidRPr="004A196B">
              <w:rPr>
                <w:b/>
                <w:i/>
                <w:lang w:val="it-IT"/>
              </w:rPr>
              <w:t>obiezioni scientifiche motivate</w:t>
            </w:r>
            <w:r w:rsidRPr="004A196B">
              <w:rPr>
                <w:lang w:val="it-IT"/>
              </w:rPr>
              <w:t xml:space="preserve"> entro il termine di cui al paragrafo 7, l'autorità competente che ha redatto la relazione di verifica trasmette le </w:t>
            </w:r>
            <w:r w:rsidRPr="004A196B">
              <w:rPr>
                <w:b/>
                <w:i/>
                <w:lang w:val="it-IT"/>
              </w:rPr>
              <w:t>obiezioni e relative giustificazioni agli Stati membri e</w:t>
            </w:r>
            <w:r w:rsidRPr="004A196B">
              <w:rPr>
                <w:lang w:val="it-IT"/>
              </w:rPr>
              <w:t xml:space="preserve"> alla Commissione senza indebito ritardo.</w:t>
            </w:r>
          </w:p>
        </w:tc>
      </w:tr>
    </w:tbl>
    <w:p w14:paraId="3393721A" w14:textId="77777777" w:rsidR="004A196B" w:rsidRPr="004A196B" w:rsidRDefault="004A196B" w:rsidP="004A196B">
      <w:pPr>
        <w:pStyle w:val="AmOrLang"/>
        <w:rPr>
          <w:lang w:val="it-IT"/>
        </w:rPr>
      </w:pPr>
      <w:r w:rsidRPr="004A196B">
        <w:rPr>
          <w:lang w:val="it-IT"/>
        </w:rPr>
        <w:t xml:space="preserve">Or. </w:t>
      </w:r>
      <w:r w:rsidRPr="004A196B">
        <w:rPr>
          <w:rStyle w:val="HideTWBExt"/>
          <w:lang w:val="it-IT"/>
        </w:rPr>
        <w:t>&lt;Original&gt;</w:t>
      </w:r>
      <w:r w:rsidRPr="004A196B">
        <w:rPr>
          <w:rStyle w:val="HideTWBInt"/>
          <w:lang w:val="it-IT"/>
        </w:rPr>
        <w:t>{IT}</w:t>
      </w:r>
      <w:r w:rsidRPr="004A196B">
        <w:rPr>
          <w:lang w:val="it-IT"/>
        </w:rPr>
        <w:t>it</w:t>
      </w:r>
      <w:r w:rsidRPr="004A196B">
        <w:rPr>
          <w:rStyle w:val="HideTWBExt"/>
          <w:lang w:val="it-IT"/>
        </w:rPr>
        <w:t>&lt;/Original&gt;</w:t>
      </w:r>
    </w:p>
    <w:p w14:paraId="3A8D2B88" w14:textId="77777777" w:rsidR="004A196B" w:rsidRPr="004A196B" w:rsidRDefault="004A196B" w:rsidP="004A196B">
      <w:pPr>
        <w:rPr>
          <w:lang w:val="it-IT"/>
        </w:rPr>
      </w:pPr>
      <w:r w:rsidRPr="004A196B">
        <w:rPr>
          <w:rStyle w:val="HideTWBExt"/>
          <w:lang w:val="it-IT"/>
        </w:rPr>
        <w:t>&lt;/Amend&gt;</w:t>
      </w:r>
    </w:p>
    <w:p w14:paraId="54CBE350" w14:textId="77777777" w:rsidR="004A196B" w:rsidRPr="004A196B" w:rsidRDefault="004A196B" w:rsidP="004A196B">
      <w:pPr>
        <w:pStyle w:val="AmNumberTabs"/>
        <w:rPr>
          <w:lang w:val="it-IT"/>
        </w:rPr>
      </w:pPr>
      <w:r w:rsidRPr="004A196B">
        <w:rPr>
          <w:rStyle w:val="HideTWBExt"/>
          <w:lang w:val="it-IT"/>
        </w:rPr>
        <w:t>&lt;Amend&gt;</w:t>
      </w:r>
      <w:r w:rsidRPr="004A196B">
        <w:rPr>
          <w:lang w:val="it-IT"/>
        </w:rPr>
        <w:t>Amendment</w:t>
      </w:r>
      <w:r w:rsidRPr="004A196B">
        <w:rPr>
          <w:lang w:val="it-IT"/>
        </w:rPr>
        <w:tab/>
      </w:r>
      <w:r w:rsidRPr="004A196B">
        <w:rPr>
          <w:lang w:val="it-IT"/>
        </w:rPr>
        <w:tab/>
      </w:r>
      <w:r w:rsidRPr="004A196B">
        <w:rPr>
          <w:rStyle w:val="HideTWBExt"/>
          <w:lang w:val="it-IT"/>
        </w:rPr>
        <w:t>&lt;NumAm&gt;</w:t>
      </w:r>
      <w:r w:rsidRPr="004A196B">
        <w:rPr>
          <w:lang w:val="it-IT"/>
        </w:rPr>
        <w:t>341</w:t>
      </w:r>
      <w:r w:rsidRPr="004A196B">
        <w:rPr>
          <w:rStyle w:val="HideTWBExt"/>
          <w:lang w:val="it-IT"/>
        </w:rPr>
        <w:t>&lt;/NumAm&gt;</w:t>
      </w:r>
    </w:p>
    <w:p w14:paraId="2CDC44E9" w14:textId="77777777" w:rsidR="004A196B" w:rsidRPr="004A196B" w:rsidRDefault="004A196B" w:rsidP="004A196B">
      <w:pPr>
        <w:pStyle w:val="NormalBold"/>
        <w:rPr>
          <w:lang w:val="it-IT"/>
        </w:rPr>
      </w:pPr>
      <w:r w:rsidRPr="004A196B">
        <w:rPr>
          <w:rStyle w:val="HideTWBExt"/>
          <w:lang w:val="it-IT"/>
        </w:rPr>
        <w:t>&lt;RepeatBlock-By&gt;&lt;Members&gt;</w:t>
      </w:r>
      <w:r w:rsidRPr="004A196B">
        <w:rPr>
          <w:lang w:val="it-IT"/>
        </w:rPr>
        <w:t>Clara Aguilera, Cristina Maestre Martín De Almagro, Inma Rodríguez-Piñero, Marcos Ros Sempere</w:t>
      </w:r>
      <w:r w:rsidRPr="004A196B">
        <w:rPr>
          <w:rStyle w:val="HideTWBExt"/>
          <w:lang w:val="it-IT"/>
        </w:rPr>
        <w:t>&lt;/Members&gt;</w:t>
      </w:r>
    </w:p>
    <w:p w14:paraId="194C781D" w14:textId="77777777" w:rsidR="004A196B" w:rsidRPr="004A196B" w:rsidRDefault="004A196B" w:rsidP="004A196B">
      <w:pPr>
        <w:pStyle w:val="NormalBold"/>
        <w:rPr>
          <w:lang w:val="it-IT"/>
        </w:rPr>
      </w:pPr>
      <w:r w:rsidRPr="004A196B">
        <w:rPr>
          <w:rStyle w:val="HideTWBExt"/>
          <w:lang w:val="it-IT"/>
        </w:rPr>
        <w:t>&lt;/RepeatBlock-By&gt;</w:t>
      </w:r>
    </w:p>
    <w:p w14:paraId="25A89F5E" w14:textId="77777777" w:rsidR="004A196B" w:rsidRPr="004A196B" w:rsidRDefault="004A196B" w:rsidP="004A196B">
      <w:pPr>
        <w:pStyle w:val="NormalBold"/>
        <w:rPr>
          <w:lang w:val="it-IT"/>
        </w:rPr>
      </w:pPr>
      <w:r w:rsidRPr="004A196B">
        <w:rPr>
          <w:rStyle w:val="HideTWBExt"/>
          <w:lang w:val="it-IT"/>
        </w:rPr>
        <w:t>&lt;DocAmend&gt;</w:t>
      </w:r>
      <w:r w:rsidRPr="004A196B">
        <w:rPr>
          <w:lang w:val="it-IT"/>
        </w:rPr>
        <w:t>Proposal for a regulation</w:t>
      </w:r>
      <w:r w:rsidRPr="004A196B">
        <w:rPr>
          <w:rStyle w:val="HideTWBExt"/>
          <w:lang w:val="it-IT"/>
        </w:rPr>
        <w:t>&lt;/DocAmend&gt;</w:t>
      </w:r>
    </w:p>
    <w:p w14:paraId="50F6A0C7"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8985B16" w14:textId="77777777" w:rsidTr="004A196B">
        <w:trPr>
          <w:trHeight w:hRule="exact" w:val="240"/>
          <w:jc w:val="center"/>
        </w:trPr>
        <w:tc>
          <w:tcPr>
            <w:tcW w:w="9752" w:type="dxa"/>
            <w:gridSpan w:val="2"/>
          </w:tcPr>
          <w:p w14:paraId="2082E503" w14:textId="77777777" w:rsidR="004A196B" w:rsidRDefault="004A196B" w:rsidP="004A196B"/>
        </w:tc>
      </w:tr>
      <w:tr w:rsidR="004A196B" w14:paraId="2915F2F7" w14:textId="77777777" w:rsidTr="004A196B">
        <w:trPr>
          <w:trHeight w:val="240"/>
          <w:jc w:val="center"/>
        </w:trPr>
        <w:tc>
          <w:tcPr>
            <w:tcW w:w="4876" w:type="dxa"/>
          </w:tcPr>
          <w:p w14:paraId="67EB4144" w14:textId="77777777" w:rsidR="004A196B" w:rsidRDefault="004A196B" w:rsidP="004A196B">
            <w:pPr>
              <w:pStyle w:val="AmColumnHeading"/>
            </w:pPr>
            <w:r>
              <w:t>Text proposed by the Commission</w:t>
            </w:r>
          </w:p>
        </w:tc>
        <w:tc>
          <w:tcPr>
            <w:tcW w:w="4876" w:type="dxa"/>
          </w:tcPr>
          <w:p w14:paraId="4733CB95" w14:textId="77777777" w:rsidR="004A196B" w:rsidRDefault="004A196B" w:rsidP="004A196B">
            <w:pPr>
              <w:pStyle w:val="AmColumnHeading"/>
            </w:pPr>
            <w:r>
              <w:t>Amendment</w:t>
            </w:r>
          </w:p>
        </w:tc>
      </w:tr>
      <w:tr w:rsidR="004A196B" w14:paraId="3CFDACAA" w14:textId="77777777" w:rsidTr="004A196B">
        <w:trPr>
          <w:jc w:val="center"/>
        </w:trPr>
        <w:tc>
          <w:tcPr>
            <w:tcW w:w="4876" w:type="dxa"/>
          </w:tcPr>
          <w:p w14:paraId="4A16AD6B" w14:textId="77777777" w:rsidR="004A196B" w:rsidRDefault="004A196B" w:rsidP="004A196B">
            <w:pPr>
              <w:pStyle w:val="Normal6a"/>
            </w:pPr>
            <w:r>
              <w:t>9.</w:t>
            </w:r>
            <w:r>
              <w:tab/>
              <w:t xml:space="preserve">In cases where </w:t>
            </w:r>
            <w:r>
              <w:rPr>
                <w:b/>
                <w:i/>
              </w:rPr>
              <w:t>a comment is</w:t>
            </w:r>
            <w:r>
              <w:t xml:space="preserve"> made by another Member State or by the Commission by the deadline referred to in paragraph 7, the competent authority that prepared the verification report shall forward the the </w:t>
            </w:r>
            <w:r>
              <w:rPr>
                <w:b/>
                <w:i/>
              </w:rPr>
              <w:t>comment(s)</w:t>
            </w:r>
            <w:r>
              <w:t xml:space="preserve"> to the Commission without undue delay.</w:t>
            </w:r>
          </w:p>
        </w:tc>
        <w:tc>
          <w:tcPr>
            <w:tcW w:w="4876" w:type="dxa"/>
          </w:tcPr>
          <w:p w14:paraId="6307CAD8" w14:textId="77777777" w:rsidR="004A196B" w:rsidRDefault="004A196B" w:rsidP="004A196B">
            <w:pPr>
              <w:pStyle w:val="Normal6a"/>
            </w:pPr>
            <w:r>
              <w:t>9.</w:t>
            </w:r>
            <w:r>
              <w:tab/>
              <w:t xml:space="preserve">In cases where </w:t>
            </w:r>
            <w:r>
              <w:rPr>
                <w:b/>
                <w:i/>
              </w:rPr>
              <w:t>reasoned objections are</w:t>
            </w:r>
            <w:r>
              <w:t xml:space="preserve"> made by another Member State or by the Commission by the deadline referred to in paragraph 7, the competent authority that prepared the verification report shall forward the the </w:t>
            </w:r>
            <w:r>
              <w:rPr>
                <w:b/>
                <w:i/>
              </w:rPr>
              <w:t>reasoned(s) objection (s) to the other Member Sates and</w:t>
            </w:r>
            <w:r>
              <w:t xml:space="preserve"> to the Commission without undue delay.</w:t>
            </w:r>
          </w:p>
        </w:tc>
      </w:tr>
    </w:tbl>
    <w:p w14:paraId="6AD5DAAF" w14:textId="77777777" w:rsidR="004A196B" w:rsidRPr="004A196B" w:rsidRDefault="004A196B" w:rsidP="004A196B">
      <w:pPr>
        <w:pStyle w:val="AmOrLang"/>
        <w:rPr>
          <w:lang w:val="de-DE"/>
        </w:rPr>
      </w:pPr>
      <w:r w:rsidRPr="004A196B">
        <w:rPr>
          <w:lang w:val="de-DE"/>
        </w:rPr>
        <w:lastRenderedPageBreak/>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29335F1E" w14:textId="77777777" w:rsidR="004A196B" w:rsidRPr="004A196B" w:rsidRDefault="004A196B" w:rsidP="004A196B">
      <w:pPr>
        <w:rPr>
          <w:lang w:val="de-DE"/>
        </w:rPr>
      </w:pPr>
      <w:r w:rsidRPr="004A196B">
        <w:rPr>
          <w:rStyle w:val="HideTWBExt"/>
          <w:lang w:val="de-DE"/>
        </w:rPr>
        <w:t>&lt;/Amend&gt;</w:t>
      </w:r>
    </w:p>
    <w:p w14:paraId="32D4B8D2"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342</w:t>
      </w:r>
      <w:r w:rsidRPr="004A196B">
        <w:rPr>
          <w:rStyle w:val="HideTWBExt"/>
          <w:lang w:val="de-DE"/>
        </w:rPr>
        <w:t>&lt;/NumAm&gt;</w:t>
      </w:r>
    </w:p>
    <w:p w14:paraId="25C32F9A"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4C05DC38" w14:textId="77777777" w:rsidR="004A196B" w:rsidRPr="004A196B" w:rsidRDefault="004A196B" w:rsidP="004A196B">
      <w:pPr>
        <w:pStyle w:val="NormalBold"/>
        <w:rPr>
          <w:lang w:val="de-DE"/>
        </w:rPr>
      </w:pPr>
      <w:r w:rsidRPr="004A196B">
        <w:rPr>
          <w:rStyle w:val="HideTWBExt"/>
          <w:lang w:val="de-DE"/>
        </w:rPr>
        <w:t>&lt;/RepeatBlock-By&gt;</w:t>
      </w:r>
    </w:p>
    <w:p w14:paraId="17DE2FCE" w14:textId="77777777" w:rsidR="004A196B" w:rsidRDefault="004A196B" w:rsidP="004A196B">
      <w:pPr>
        <w:pStyle w:val="NormalBold"/>
      </w:pPr>
      <w:r>
        <w:rPr>
          <w:rStyle w:val="HideTWBExt"/>
        </w:rPr>
        <w:t>&lt;DocAmend&gt;</w:t>
      </w:r>
      <w:r>
        <w:t>Proposal for a regulation</w:t>
      </w:r>
      <w:r>
        <w:rPr>
          <w:rStyle w:val="HideTWBExt"/>
        </w:rPr>
        <w:t>&lt;/DocAmend&gt;</w:t>
      </w:r>
    </w:p>
    <w:p w14:paraId="41DCB50C"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E9145BA" w14:textId="77777777" w:rsidTr="004A196B">
        <w:trPr>
          <w:trHeight w:hRule="exact" w:val="240"/>
          <w:jc w:val="center"/>
        </w:trPr>
        <w:tc>
          <w:tcPr>
            <w:tcW w:w="9752" w:type="dxa"/>
            <w:gridSpan w:val="2"/>
          </w:tcPr>
          <w:p w14:paraId="4B1A6493" w14:textId="77777777" w:rsidR="004A196B" w:rsidRDefault="004A196B" w:rsidP="004A196B"/>
        </w:tc>
      </w:tr>
      <w:tr w:rsidR="004A196B" w14:paraId="704AA26B" w14:textId="77777777" w:rsidTr="004A196B">
        <w:trPr>
          <w:trHeight w:val="240"/>
          <w:jc w:val="center"/>
        </w:trPr>
        <w:tc>
          <w:tcPr>
            <w:tcW w:w="4876" w:type="dxa"/>
          </w:tcPr>
          <w:p w14:paraId="362CC0BF" w14:textId="77777777" w:rsidR="004A196B" w:rsidRDefault="004A196B" w:rsidP="004A196B">
            <w:pPr>
              <w:pStyle w:val="AmColumnHeading"/>
            </w:pPr>
            <w:r>
              <w:t>Text proposed by the Commission</w:t>
            </w:r>
          </w:p>
        </w:tc>
        <w:tc>
          <w:tcPr>
            <w:tcW w:w="4876" w:type="dxa"/>
          </w:tcPr>
          <w:p w14:paraId="6DEB207F" w14:textId="77777777" w:rsidR="004A196B" w:rsidRDefault="004A196B" w:rsidP="004A196B">
            <w:pPr>
              <w:pStyle w:val="AmColumnHeading"/>
            </w:pPr>
            <w:r>
              <w:t>Amendment</w:t>
            </w:r>
          </w:p>
        </w:tc>
      </w:tr>
      <w:tr w:rsidR="004A196B" w14:paraId="2A519D3A" w14:textId="77777777" w:rsidTr="004A196B">
        <w:trPr>
          <w:jc w:val="center"/>
        </w:trPr>
        <w:tc>
          <w:tcPr>
            <w:tcW w:w="4876" w:type="dxa"/>
          </w:tcPr>
          <w:p w14:paraId="7A45CD7E"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forward the </w:t>
            </w:r>
            <w:r>
              <w:rPr>
                <w:b/>
                <w:i/>
              </w:rPr>
              <w:t>the comment</w:t>
            </w:r>
            <w:r>
              <w:t>(s) to the Commission without undue delay.</w:t>
            </w:r>
          </w:p>
        </w:tc>
        <w:tc>
          <w:tcPr>
            <w:tcW w:w="4876" w:type="dxa"/>
          </w:tcPr>
          <w:p w14:paraId="62E946E5" w14:textId="77777777" w:rsidR="004A196B" w:rsidRDefault="004A196B" w:rsidP="004A196B">
            <w:pPr>
              <w:pStyle w:val="Normal6a"/>
            </w:pPr>
            <w:r>
              <w:t>9.</w:t>
            </w:r>
            <w:r>
              <w:tab/>
              <w:t xml:space="preserve">In cases where a </w:t>
            </w:r>
            <w:r>
              <w:rPr>
                <w:b/>
                <w:i/>
              </w:rPr>
              <w:t>reasoned objection</w:t>
            </w:r>
            <w:r>
              <w:t xml:space="preserve"> is made by another Member State or by the Commission by the deadline referred to in paragraph 7, the competent authority that prepared the verification report shall forward the </w:t>
            </w:r>
            <w:r>
              <w:rPr>
                <w:b/>
                <w:i/>
              </w:rPr>
              <w:t>reasoned objection</w:t>
            </w:r>
            <w:r>
              <w:t xml:space="preserve">(s) to the </w:t>
            </w:r>
            <w:r>
              <w:rPr>
                <w:b/>
                <w:i/>
              </w:rPr>
              <w:t>requester, other Member States and to</w:t>
            </w:r>
            <w:r>
              <w:t xml:space="preserve"> Commission without undue delay.</w:t>
            </w:r>
          </w:p>
        </w:tc>
      </w:tr>
    </w:tbl>
    <w:p w14:paraId="18099257"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423FC608" w14:textId="77777777" w:rsidR="004A196B" w:rsidRPr="004A196B" w:rsidRDefault="004A196B" w:rsidP="004A196B">
      <w:pPr>
        <w:rPr>
          <w:lang w:val="de-DE"/>
        </w:rPr>
      </w:pPr>
      <w:r w:rsidRPr="004A196B">
        <w:rPr>
          <w:rStyle w:val="HideTWBExt"/>
          <w:lang w:val="de-DE"/>
        </w:rPr>
        <w:t>&lt;/Amend&gt;</w:t>
      </w:r>
    </w:p>
    <w:p w14:paraId="239D041D"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343</w:t>
      </w:r>
      <w:r w:rsidRPr="004A196B">
        <w:rPr>
          <w:rStyle w:val="HideTWBExt"/>
          <w:lang w:val="de-DE"/>
        </w:rPr>
        <w:t>&lt;/NumAm&gt;</w:t>
      </w:r>
    </w:p>
    <w:p w14:paraId="59B392E4"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Herbert Dorfmann</w:t>
      </w:r>
      <w:r w:rsidRPr="004A196B">
        <w:rPr>
          <w:rStyle w:val="HideTWBExt"/>
          <w:lang w:val="de-DE"/>
        </w:rPr>
        <w:t>&lt;/Members&gt;</w:t>
      </w:r>
    </w:p>
    <w:p w14:paraId="5917242C" w14:textId="77777777" w:rsidR="004A196B" w:rsidRPr="004A196B" w:rsidRDefault="004A196B" w:rsidP="004A196B">
      <w:pPr>
        <w:pStyle w:val="NormalBold"/>
        <w:rPr>
          <w:lang w:val="de-DE"/>
        </w:rPr>
      </w:pPr>
      <w:r w:rsidRPr="004A196B">
        <w:rPr>
          <w:rStyle w:val="HideTWBExt"/>
          <w:lang w:val="de-DE"/>
        </w:rPr>
        <w:t>&lt;/RepeatBlock-By&gt;</w:t>
      </w:r>
    </w:p>
    <w:p w14:paraId="67D382AD" w14:textId="77777777" w:rsidR="004A196B" w:rsidRDefault="004A196B" w:rsidP="004A196B">
      <w:pPr>
        <w:pStyle w:val="NormalBold"/>
      </w:pPr>
      <w:r>
        <w:rPr>
          <w:rStyle w:val="HideTWBExt"/>
        </w:rPr>
        <w:t>&lt;DocAmend&gt;</w:t>
      </w:r>
      <w:r>
        <w:t>Proposal for a regulation</w:t>
      </w:r>
      <w:r>
        <w:rPr>
          <w:rStyle w:val="HideTWBExt"/>
        </w:rPr>
        <w:t>&lt;/DocAmend&gt;</w:t>
      </w:r>
    </w:p>
    <w:p w14:paraId="384906C2"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43F8835" w14:textId="77777777" w:rsidTr="004A196B">
        <w:trPr>
          <w:trHeight w:hRule="exact" w:val="240"/>
          <w:jc w:val="center"/>
        </w:trPr>
        <w:tc>
          <w:tcPr>
            <w:tcW w:w="9752" w:type="dxa"/>
            <w:gridSpan w:val="2"/>
          </w:tcPr>
          <w:p w14:paraId="64950722" w14:textId="77777777" w:rsidR="004A196B" w:rsidRDefault="004A196B" w:rsidP="004A196B"/>
        </w:tc>
      </w:tr>
      <w:tr w:rsidR="004A196B" w14:paraId="256E035E" w14:textId="77777777" w:rsidTr="004A196B">
        <w:trPr>
          <w:trHeight w:val="240"/>
          <w:jc w:val="center"/>
        </w:trPr>
        <w:tc>
          <w:tcPr>
            <w:tcW w:w="4876" w:type="dxa"/>
          </w:tcPr>
          <w:p w14:paraId="54591F76" w14:textId="77777777" w:rsidR="004A196B" w:rsidRDefault="004A196B" w:rsidP="004A196B">
            <w:pPr>
              <w:pStyle w:val="AmColumnHeading"/>
            </w:pPr>
            <w:r>
              <w:t>Text proposed by the Commission</w:t>
            </w:r>
          </w:p>
        </w:tc>
        <w:tc>
          <w:tcPr>
            <w:tcW w:w="4876" w:type="dxa"/>
          </w:tcPr>
          <w:p w14:paraId="7A18D345" w14:textId="77777777" w:rsidR="004A196B" w:rsidRDefault="004A196B" w:rsidP="004A196B">
            <w:pPr>
              <w:pStyle w:val="AmColumnHeading"/>
            </w:pPr>
            <w:r>
              <w:t>Amendment</w:t>
            </w:r>
          </w:p>
        </w:tc>
      </w:tr>
      <w:tr w:rsidR="004A196B" w:rsidRPr="004A196B" w14:paraId="1D63D2A1" w14:textId="77777777" w:rsidTr="004A196B">
        <w:trPr>
          <w:jc w:val="center"/>
        </w:trPr>
        <w:tc>
          <w:tcPr>
            <w:tcW w:w="4876" w:type="dxa"/>
          </w:tcPr>
          <w:p w14:paraId="0883E606" w14:textId="77777777" w:rsidR="004A196B" w:rsidRPr="004A196B" w:rsidRDefault="004A196B" w:rsidP="004A196B">
            <w:pPr>
              <w:pStyle w:val="Normal6a"/>
              <w:rPr>
                <w:lang w:val="it-IT"/>
              </w:rPr>
            </w:pPr>
            <w:r w:rsidRPr="004A196B">
              <w:rPr>
                <w:lang w:val="it-IT"/>
              </w:rPr>
              <w:t>9.</w:t>
            </w:r>
            <w:r w:rsidRPr="004A196B">
              <w:rPr>
                <w:lang w:val="it-IT"/>
              </w:rPr>
              <w:tab/>
              <w:t xml:space="preserve">Qualora un altro Stato membro o la Commissione formuli </w:t>
            </w:r>
            <w:r w:rsidRPr="004A196B">
              <w:rPr>
                <w:b/>
                <w:i/>
                <w:lang w:val="it-IT"/>
              </w:rPr>
              <w:t>osservazioni</w:t>
            </w:r>
            <w:r w:rsidRPr="004A196B">
              <w:rPr>
                <w:lang w:val="it-IT"/>
              </w:rPr>
              <w:t xml:space="preserve"> entro il termine di cui al paragrafo 7, l'autorità competente che ha redatto la relazione di verifica trasmette le </w:t>
            </w:r>
            <w:r w:rsidRPr="004A196B">
              <w:rPr>
                <w:b/>
                <w:i/>
                <w:lang w:val="it-IT"/>
              </w:rPr>
              <w:t>osservazioni</w:t>
            </w:r>
            <w:r w:rsidRPr="004A196B">
              <w:rPr>
                <w:lang w:val="it-IT"/>
              </w:rPr>
              <w:t xml:space="preserve"> alla Commissione senza indebito ritardo.</w:t>
            </w:r>
          </w:p>
        </w:tc>
        <w:tc>
          <w:tcPr>
            <w:tcW w:w="4876" w:type="dxa"/>
          </w:tcPr>
          <w:p w14:paraId="471C227C" w14:textId="77777777" w:rsidR="004A196B" w:rsidRPr="004A196B" w:rsidRDefault="004A196B" w:rsidP="004A196B">
            <w:pPr>
              <w:pStyle w:val="Normal6a"/>
              <w:rPr>
                <w:lang w:val="it-IT"/>
              </w:rPr>
            </w:pPr>
            <w:r w:rsidRPr="004A196B">
              <w:rPr>
                <w:lang w:val="it-IT"/>
              </w:rPr>
              <w:t>9.</w:t>
            </w:r>
            <w:r w:rsidRPr="004A196B">
              <w:rPr>
                <w:lang w:val="it-IT"/>
              </w:rPr>
              <w:tab/>
              <w:t xml:space="preserve">Qualora un altro Stato membro o la Commissione formuli </w:t>
            </w:r>
            <w:r w:rsidRPr="004A196B">
              <w:rPr>
                <w:b/>
                <w:i/>
                <w:lang w:val="it-IT"/>
              </w:rPr>
              <w:t>obiezioni motivate</w:t>
            </w:r>
            <w:r w:rsidRPr="004A196B">
              <w:rPr>
                <w:lang w:val="it-IT"/>
              </w:rPr>
              <w:t xml:space="preserve"> entro il termine di cui al paragrafo 7, l'autorità competente che ha redatto la relazione di verifica trasmette le </w:t>
            </w:r>
            <w:r w:rsidRPr="004A196B">
              <w:rPr>
                <w:b/>
                <w:i/>
                <w:lang w:val="it-IT"/>
              </w:rPr>
              <w:t>obiezioni e relative giustificazioni agli Stati membri e</w:t>
            </w:r>
            <w:r w:rsidRPr="004A196B">
              <w:rPr>
                <w:lang w:val="it-IT"/>
              </w:rPr>
              <w:t xml:space="preserve"> alla Commissione senza indebito ritardo.</w:t>
            </w:r>
          </w:p>
        </w:tc>
      </w:tr>
    </w:tbl>
    <w:p w14:paraId="19942D54" w14:textId="77777777" w:rsidR="004A196B" w:rsidRDefault="004A196B" w:rsidP="004A196B">
      <w:pPr>
        <w:pStyle w:val="AmOrLang"/>
      </w:pPr>
      <w:r>
        <w:t xml:space="preserve">Or. </w:t>
      </w:r>
      <w:r>
        <w:rPr>
          <w:rStyle w:val="HideTWBExt"/>
        </w:rPr>
        <w:t>&lt;Original&gt;</w:t>
      </w:r>
      <w:r>
        <w:rPr>
          <w:rStyle w:val="HideTWBInt"/>
        </w:rPr>
        <w:t>{IT}</w:t>
      </w:r>
      <w:r>
        <w:t>it</w:t>
      </w:r>
      <w:r>
        <w:rPr>
          <w:rStyle w:val="HideTWBExt"/>
        </w:rPr>
        <w:t>&lt;/Original&gt;</w:t>
      </w:r>
    </w:p>
    <w:p w14:paraId="649BA3E3" w14:textId="77777777" w:rsidR="004A196B" w:rsidRDefault="004A196B" w:rsidP="004A196B">
      <w:r>
        <w:rPr>
          <w:rStyle w:val="HideTWBExt"/>
        </w:rPr>
        <w:t>&lt;/Amend&gt;</w:t>
      </w:r>
    </w:p>
    <w:p w14:paraId="41EB3A65" w14:textId="77777777" w:rsidR="004A196B" w:rsidRDefault="004A196B" w:rsidP="004A196B">
      <w:pPr>
        <w:pStyle w:val="AmNumberTabs"/>
      </w:pPr>
      <w:r>
        <w:rPr>
          <w:rStyle w:val="HideTWBExt"/>
        </w:rPr>
        <w:t>&lt;Amend&gt;</w:t>
      </w:r>
      <w:r>
        <w:t>Amendment</w:t>
      </w:r>
      <w:r>
        <w:tab/>
      </w:r>
      <w:r>
        <w:tab/>
      </w:r>
      <w:r>
        <w:rPr>
          <w:rStyle w:val="HideTWBExt"/>
        </w:rPr>
        <w:t>&lt;NumAm&gt;</w:t>
      </w:r>
      <w:r>
        <w:t>344</w:t>
      </w:r>
      <w:r>
        <w:rPr>
          <w:rStyle w:val="HideTWBExt"/>
        </w:rPr>
        <w:t>&lt;/NumAm&gt;</w:t>
      </w:r>
    </w:p>
    <w:p w14:paraId="782C02FD" w14:textId="77777777" w:rsidR="004A196B" w:rsidRDefault="004A196B" w:rsidP="004A196B">
      <w:pPr>
        <w:pStyle w:val="NormalBold"/>
      </w:pPr>
      <w:r>
        <w:rPr>
          <w:rStyle w:val="HideTWBExt"/>
        </w:rPr>
        <w:t>&lt;RepeatBlock-By&gt;&lt;Members&gt;</w:t>
      </w:r>
      <w:r>
        <w:t>Bert-Jan Ruissen</w:t>
      </w:r>
      <w:r>
        <w:rPr>
          <w:rStyle w:val="HideTWBExt"/>
        </w:rPr>
        <w:t>&lt;/Members&gt;</w:t>
      </w:r>
    </w:p>
    <w:p w14:paraId="4B7B9CFE" w14:textId="77777777" w:rsidR="004A196B" w:rsidRDefault="004A196B" w:rsidP="004A196B">
      <w:pPr>
        <w:pStyle w:val="NormalBold"/>
      </w:pPr>
      <w:r>
        <w:rPr>
          <w:rStyle w:val="HideTWBExt"/>
        </w:rPr>
        <w:t>&lt;/RepeatBlock-By&gt;</w:t>
      </w:r>
    </w:p>
    <w:p w14:paraId="6042AA7E" w14:textId="77777777" w:rsidR="004A196B" w:rsidRDefault="004A196B" w:rsidP="004A196B">
      <w:pPr>
        <w:pStyle w:val="NormalBold"/>
      </w:pPr>
      <w:r>
        <w:rPr>
          <w:rStyle w:val="HideTWBExt"/>
        </w:rPr>
        <w:t>&lt;DocAmend&gt;</w:t>
      </w:r>
      <w:r>
        <w:t>Proposal for a regulation</w:t>
      </w:r>
      <w:r>
        <w:rPr>
          <w:rStyle w:val="HideTWBExt"/>
        </w:rPr>
        <w:t>&lt;/DocAmend&gt;</w:t>
      </w:r>
    </w:p>
    <w:p w14:paraId="78938507"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3BD0965" w14:textId="77777777" w:rsidTr="004A196B">
        <w:trPr>
          <w:trHeight w:hRule="exact" w:val="240"/>
          <w:jc w:val="center"/>
        </w:trPr>
        <w:tc>
          <w:tcPr>
            <w:tcW w:w="9752" w:type="dxa"/>
            <w:gridSpan w:val="2"/>
          </w:tcPr>
          <w:p w14:paraId="4E6354E7" w14:textId="77777777" w:rsidR="004A196B" w:rsidRDefault="004A196B" w:rsidP="004A196B"/>
        </w:tc>
      </w:tr>
      <w:tr w:rsidR="004A196B" w14:paraId="0EB4BB4C" w14:textId="77777777" w:rsidTr="004A196B">
        <w:trPr>
          <w:trHeight w:val="240"/>
          <w:jc w:val="center"/>
        </w:trPr>
        <w:tc>
          <w:tcPr>
            <w:tcW w:w="4876" w:type="dxa"/>
          </w:tcPr>
          <w:p w14:paraId="161E3B9D" w14:textId="77777777" w:rsidR="004A196B" w:rsidRDefault="004A196B" w:rsidP="004A196B">
            <w:pPr>
              <w:pStyle w:val="AmColumnHeading"/>
            </w:pPr>
            <w:r>
              <w:t>Text proposed by the Commission</w:t>
            </w:r>
          </w:p>
        </w:tc>
        <w:tc>
          <w:tcPr>
            <w:tcW w:w="4876" w:type="dxa"/>
          </w:tcPr>
          <w:p w14:paraId="20E1BA4C" w14:textId="77777777" w:rsidR="004A196B" w:rsidRDefault="004A196B" w:rsidP="004A196B">
            <w:pPr>
              <w:pStyle w:val="AmColumnHeading"/>
            </w:pPr>
            <w:r>
              <w:t>Amendment</w:t>
            </w:r>
          </w:p>
        </w:tc>
      </w:tr>
      <w:tr w:rsidR="004A196B" w14:paraId="4A5FDA4D" w14:textId="77777777" w:rsidTr="004A196B">
        <w:trPr>
          <w:jc w:val="center"/>
        </w:trPr>
        <w:tc>
          <w:tcPr>
            <w:tcW w:w="4876" w:type="dxa"/>
          </w:tcPr>
          <w:p w14:paraId="4682033D"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forward the the </w:t>
            </w:r>
            <w:r>
              <w:rPr>
                <w:b/>
                <w:i/>
              </w:rPr>
              <w:t>comment</w:t>
            </w:r>
            <w:r>
              <w:t>(s) to the Commission without undue delay.</w:t>
            </w:r>
          </w:p>
        </w:tc>
        <w:tc>
          <w:tcPr>
            <w:tcW w:w="4876" w:type="dxa"/>
          </w:tcPr>
          <w:p w14:paraId="04C31095" w14:textId="77777777" w:rsidR="004A196B" w:rsidRDefault="004A196B" w:rsidP="004A196B">
            <w:pPr>
              <w:pStyle w:val="Normal6a"/>
            </w:pPr>
            <w:r>
              <w:t>9.</w:t>
            </w:r>
            <w:r>
              <w:tab/>
              <w:t xml:space="preserve">In cases where a </w:t>
            </w:r>
            <w:r>
              <w:rPr>
                <w:b/>
                <w:i/>
              </w:rPr>
              <w:t>reasoned objection</w:t>
            </w:r>
            <w:r>
              <w:t xml:space="preserve"> is made by another Member State or by the Commission by the deadline referred to in paragraph 7, the competent authority that prepared the verification report shall forward the the </w:t>
            </w:r>
            <w:r>
              <w:rPr>
                <w:b/>
                <w:i/>
              </w:rPr>
              <w:t>reasoned objection</w:t>
            </w:r>
            <w:r>
              <w:t xml:space="preserve">(s) to </w:t>
            </w:r>
            <w:r>
              <w:rPr>
                <w:b/>
                <w:i/>
              </w:rPr>
              <w:t>the other Member States and</w:t>
            </w:r>
            <w:r>
              <w:t xml:space="preserve"> the Commission without undue delay.</w:t>
            </w:r>
          </w:p>
        </w:tc>
      </w:tr>
    </w:tbl>
    <w:p w14:paraId="5A46A253" w14:textId="77777777" w:rsidR="004A196B" w:rsidRPr="004A196B" w:rsidRDefault="004A196B" w:rsidP="004A196B">
      <w:pPr>
        <w:pStyle w:val="AmOrLang"/>
        <w:rPr>
          <w:lang w:val="it-IT"/>
        </w:rPr>
      </w:pPr>
      <w:r w:rsidRPr="004A196B">
        <w:rPr>
          <w:lang w:val="it-IT"/>
        </w:rPr>
        <w:t xml:space="preserve">Or. </w:t>
      </w:r>
      <w:r w:rsidRPr="004A196B">
        <w:rPr>
          <w:rStyle w:val="HideTWBExt"/>
          <w:lang w:val="it-IT"/>
        </w:rPr>
        <w:t>&lt;Original&gt;</w:t>
      </w:r>
      <w:r w:rsidRPr="004A196B">
        <w:rPr>
          <w:rStyle w:val="HideTWBInt"/>
          <w:lang w:val="it-IT"/>
        </w:rPr>
        <w:t>{EN}</w:t>
      </w:r>
      <w:r w:rsidRPr="004A196B">
        <w:rPr>
          <w:lang w:val="it-IT"/>
        </w:rPr>
        <w:t>en</w:t>
      </w:r>
      <w:r w:rsidRPr="004A196B">
        <w:rPr>
          <w:rStyle w:val="HideTWBExt"/>
          <w:lang w:val="it-IT"/>
        </w:rPr>
        <w:t>&lt;/Original&gt;</w:t>
      </w:r>
    </w:p>
    <w:p w14:paraId="62CE28A3" w14:textId="77777777" w:rsidR="004A196B" w:rsidRPr="004A196B" w:rsidRDefault="004A196B" w:rsidP="004A196B">
      <w:pPr>
        <w:rPr>
          <w:lang w:val="it-IT"/>
        </w:rPr>
      </w:pPr>
      <w:r w:rsidRPr="004A196B">
        <w:rPr>
          <w:rStyle w:val="HideTWBExt"/>
          <w:lang w:val="it-IT"/>
        </w:rPr>
        <w:t>&lt;/Amend&gt;</w:t>
      </w:r>
    </w:p>
    <w:p w14:paraId="19F9D0EE" w14:textId="77777777" w:rsidR="004A196B" w:rsidRPr="004A196B" w:rsidRDefault="004A196B" w:rsidP="004A196B">
      <w:pPr>
        <w:pStyle w:val="AmNumberTabs"/>
        <w:rPr>
          <w:lang w:val="it-IT"/>
        </w:rPr>
      </w:pPr>
      <w:r w:rsidRPr="004A196B">
        <w:rPr>
          <w:rStyle w:val="HideTWBExt"/>
          <w:lang w:val="it-IT"/>
        </w:rPr>
        <w:t>&lt;Amend&gt;</w:t>
      </w:r>
      <w:r w:rsidRPr="004A196B">
        <w:rPr>
          <w:lang w:val="it-IT"/>
        </w:rPr>
        <w:t>Amendment</w:t>
      </w:r>
      <w:r w:rsidRPr="004A196B">
        <w:rPr>
          <w:lang w:val="it-IT"/>
        </w:rPr>
        <w:tab/>
      </w:r>
      <w:r w:rsidRPr="004A196B">
        <w:rPr>
          <w:lang w:val="it-IT"/>
        </w:rPr>
        <w:tab/>
      </w:r>
      <w:r w:rsidRPr="004A196B">
        <w:rPr>
          <w:rStyle w:val="HideTWBExt"/>
          <w:lang w:val="it-IT"/>
        </w:rPr>
        <w:t>&lt;NumAm&gt;</w:t>
      </w:r>
      <w:r w:rsidRPr="004A196B">
        <w:rPr>
          <w:lang w:val="it-IT"/>
        </w:rPr>
        <w:t>345</w:t>
      </w:r>
      <w:r w:rsidRPr="004A196B">
        <w:rPr>
          <w:rStyle w:val="HideTWBExt"/>
          <w:lang w:val="it-IT"/>
        </w:rPr>
        <w:t>&lt;/NumAm&gt;</w:t>
      </w:r>
    </w:p>
    <w:p w14:paraId="1FD0FA87" w14:textId="77777777" w:rsidR="004A196B" w:rsidRPr="004A196B" w:rsidRDefault="004A196B" w:rsidP="004A196B">
      <w:pPr>
        <w:pStyle w:val="NormalBold"/>
        <w:rPr>
          <w:lang w:val="it-IT"/>
        </w:rPr>
      </w:pPr>
      <w:r w:rsidRPr="004A196B">
        <w:rPr>
          <w:rStyle w:val="HideTWBExt"/>
          <w:lang w:val="it-IT"/>
        </w:rPr>
        <w:t>&lt;RepeatBlock-By&gt;&lt;Members&gt;</w:t>
      </w:r>
      <w:r w:rsidRPr="004A196B">
        <w:rPr>
          <w:lang w:val="it-IT"/>
        </w:rPr>
        <w:t>Elena Lizzi, Paola Ghidoni, Angelo Ciocca, Rosanna Conte, Gilles Lebreton</w:t>
      </w:r>
      <w:r w:rsidRPr="004A196B">
        <w:rPr>
          <w:rStyle w:val="HideTWBExt"/>
          <w:lang w:val="it-IT"/>
        </w:rPr>
        <w:t>&lt;/Members&gt;</w:t>
      </w:r>
    </w:p>
    <w:p w14:paraId="2F27CC22" w14:textId="77777777" w:rsidR="004A196B" w:rsidRPr="004A196B" w:rsidRDefault="004A196B" w:rsidP="004A196B">
      <w:pPr>
        <w:pStyle w:val="NormalBold"/>
        <w:rPr>
          <w:lang w:val="it-IT"/>
        </w:rPr>
      </w:pPr>
      <w:r w:rsidRPr="004A196B">
        <w:rPr>
          <w:rStyle w:val="HideTWBExt"/>
          <w:lang w:val="it-IT"/>
        </w:rPr>
        <w:t>&lt;/RepeatBlock-By&gt;</w:t>
      </w:r>
    </w:p>
    <w:p w14:paraId="24CF0BF2" w14:textId="77777777" w:rsidR="004A196B" w:rsidRDefault="004A196B" w:rsidP="004A196B">
      <w:pPr>
        <w:pStyle w:val="NormalBold"/>
      </w:pPr>
      <w:r>
        <w:rPr>
          <w:rStyle w:val="HideTWBExt"/>
        </w:rPr>
        <w:t>&lt;DocAmend&gt;</w:t>
      </w:r>
      <w:r>
        <w:t>Proposal for a regulation</w:t>
      </w:r>
      <w:r>
        <w:rPr>
          <w:rStyle w:val="HideTWBExt"/>
        </w:rPr>
        <w:t>&lt;/DocAmend&gt;</w:t>
      </w:r>
    </w:p>
    <w:p w14:paraId="360A035A"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CC06479" w14:textId="77777777" w:rsidTr="004A196B">
        <w:trPr>
          <w:trHeight w:hRule="exact" w:val="240"/>
          <w:jc w:val="center"/>
        </w:trPr>
        <w:tc>
          <w:tcPr>
            <w:tcW w:w="9752" w:type="dxa"/>
            <w:gridSpan w:val="2"/>
          </w:tcPr>
          <w:p w14:paraId="392F75A1" w14:textId="77777777" w:rsidR="004A196B" w:rsidRDefault="004A196B" w:rsidP="004A196B"/>
        </w:tc>
      </w:tr>
      <w:tr w:rsidR="004A196B" w14:paraId="7E9C9644" w14:textId="77777777" w:rsidTr="004A196B">
        <w:trPr>
          <w:trHeight w:val="240"/>
          <w:jc w:val="center"/>
        </w:trPr>
        <w:tc>
          <w:tcPr>
            <w:tcW w:w="4876" w:type="dxa"/>
          </w:tcPr>
          <w:p w14:paraId="2BDB5EA2" w14:textId="77777777" w:rsidR="004A196B" w:rsidRDefault="004A196B" w:rsidP="004A196B">
            <w:pPr>
              <w:pStyle w:val="AmColumnHeading"/>
            </w:pPr>
            <w:r>
              <w:t>Text proposed by the Commission</w:t>
            </w:r>
          </w:p>
        </w:tc>
        <w:tc>
          <w:tcPr>
            <w:tcW w:w="4876" w:type="dxa"/>
          </w:tcPr>
          <w:p w14:paraId="19CA3D41" w14:textId="77777777" w:rsidR="004A196B" w:rsidRDefault="004A196B" w:rsidP="004A196B">
            <w:pPr>
              <w:pStyle w:val="AmColumnHeading"/>
            </w:pPr>
            <w:r>
              <w:t>Amendment</w:t>
            </w:r>
          </w:p>
        </w:tc>
      </w:tr>
      <w:tr w:rsidR="004A196B" w14:paraId="14621B95" w14:textId="77777777" w:rsidTr="004A196B">
        <w:trPr>
          <w:jc w:val="center"/>
        </w:trPr>
        <w:tc>
          <w:tcPr>
            <w:tcW w:w="4876" w:type="dxa"/>
          </w:tcPr>
          <w:p w14:paraId="583D9C9F"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w:t>
            </w:r>
            <w:r>
              <w:rPr>
                <w:b/>
                <w:i/>
              </w:rPr>
              <w:t>forward the the comment(s)</w:t>
            </w:r>
            <w:r>
              <w:t xml:space="preserve"> to the </w:t>
            </w:r>
            <w:r>
              <w:rPr>
                <w:b/>
                <w:i/>
              </w:rPr>
              <w:t>Commission</w:t>
            </w:r>
            <w:r>
              <w:t xml:space="preserve"> without undue delay.</w:t>
            </w:r>
          </w:p>
        </w:tc>
        <w:tc>
          <w:tcPr>
            <w:tcW w:w="4876" w:type="dxa"/>
          </w:tcPr>
          <w:p w14:paraId="4EAE6B95" w14:textId="77777777" w:rsidR="004A196B" w:rsidRDefault="004A196B" w:rsidP="004A196B">
            <w:pPr>
              <w:pStyle w:val="Normal6a"/>
            </w:pPr>
            <w:r>
              <w:t>9.</w:t>
            </w:r>
            <w:r>
              <w:tab/>
              <w:t xml:space="preserve">In cases where a </w:t>
            </w:r>
            <w:r>
              <w:rPr>
                <w:b/>
                <w:i/>
              </w:rPr>
              <w:t>reasoned objection</w:t>
            </w:r>
            <w:r>
              <w:t xml:space="preserve"> is made by another Member State or by the Commission by the deadline referred to in paragraph 7, the competent authority that prepared the verification report shall </w:t>
            </w:r>
            <w:r>
              <w:rPr>
                <w:b/>
                <w:i/>
              </w:rPr>
              <w:t>upon request make the reasoned objections available</w:t>
            </w:r>
            <w:r>
              <w:t xml:space="preserve"> to the </w:t>
            </w:r>
            <w:r>
              <w:rPr>
                <w:b/>
                <w:i/>
              </w:rPr>
              <w:t>other Member States</w:t>
            </w:r>
            <w:r>
              <w:t xml:space="preserve"> without undue delay.</w:t>
            </w:r>
          </w:p>
        </w:tc>
      </w:tr>
    </w:tbl>
    <w:p w14:paraId="12C8DE8D" w14:textId="77777777" w:rsidR="004A196B" w:rsidRPr="004A196B" w:rsidRDefault="004A196B" w:rsidP="004A196B">
      <w:pPr>
        <w:pStyle w:val="AmOrLang"/>
        <w:rPr>
          <w:lang w:val="fr-FR"/>
        </w:rPr>
      </w:pPr>
      <w:r w:rsidRPr="004A196B">
        <w:rPr>
          <w:lang w:val="fr-FR"/>
        </w:rPr>
        <w:t xml:space="preserve">Or. </w:t>
      </w:r>
      <w:r w:rsidRPr="004A196B">
        <w:rPr>
          <w:rStyle w:val="HideTWBExt"/>
          <w:lang w:val="fr-FR"/>
        </w:rPr>
        <w:t>&lt;Original&gt;</w:t>
      </w:r>
      <w:r w:rsidRPr="004A196B">
        <w:rPr>
          <w:rStyle w:val="HideTWBInt"/>
          <w:lang w:val="fr-FR"/>
        </w:rPr>
        <w:t>{EN}</w:t>
      </w:r>
      <w:r w:rsidRPr="004A196B">
        <w:rPr>
          <w:lang w:val="fr-FR"/>
        </w:rPr>
        <w:t>en</w:t>
      </w:r>
      <w:r w:rsidRPr="004A196B">
        <w:rPr>
          <w:rStyle w:val="HideTWBExt"/>
          <w:lang w:val="fr-FR"/>
        </w:rPr>
        <w:t>&lt;/Original&gt;</w:t>
      </w:r>
    </w:p>
    <w:p w14:paraId="3F0E7C46" w14:textId="77777777" w:rsidR="004A196B" w:rsidRPr="004A196B" w:rsidRDefault="004A196B" w:rsidP="004A196B">
      <w:pPr>
        <w:rPr>
          <w:lang w:val="fr-FR"/>
        </w:rPr>
      </w:pPr>
      <w:r w:rsidRPr="004A196B">
        <w:rPr>
          <w:rStyle w:val="HideTWBExt"/>
          <w:lang w:val="fr-FR"/>
        </w:rPr>
        <w:t>&lt;/Amend&gt;</w:t>
      </w:r>
    </w:p>
    <w:p w14:paraId="29C253FC" w14:textId="77777777" w:rsidR="004A196B" w:rsidRPr="004A196B" w:rsidRDefault="004A196B" w:rsidP="004A196B">
      <w:pPr>
        <w:pStyle w:val="AmNumberTabs"/>
        <w:rPr>
          <w:lang w:val="fr-FR"/>
        </w:rPr>
      </w:pPr>
      <w:r w:rsidRPr="004A196B">
        <w:rPr>
          <w:rStyle w:val="HideTWBExt"/>
          <w:lang w:val="fr-FR"/>
        </w:rPr>
        <w:t>&lt;Amend&gt;</w:t>
      </w:r>
      <w:r w:rsidRPr="004A196B">
        <w:rPr>
          <w:lang w:val="fr-FR"/>
        </w:rPr>
        <w:t>Amendment</w:t>
      </w:r>
      <w:r w:rsidRPr="004A196B">
        <w:rPr>
          <w:lang w:val="fr-FR"/>
        </w:rPr>
        <w:tab/>
      </w:r>
      <w:r w:rsidRPr="004A196B">
        <w:rPr>
          <w:lang w:val="fr-FR"/>
        </w:rPr>
        <w:tab/>
      </w:r>
      <w:r w:rsidRPr="004A196B">
        <w:rPr>
          <w:rStyle w:val="HideTWBExt"/>
          <w:lang w:val="fr-FR"/>
        </w:rPr>
        <w:t>&lt;NumAm&gt;</w:t>
      </w:r>
      <w:r w:rsidRPr="004A196B">
        <w:rPr>
          <w:lang w:val="fr-FR"/>
        </w:rPr>
        <w:t>346</w:t>
      </w:r>
      <w:r w:rsidRPr="004A196B">
        <w:rPr>
          <w:rStyle w:val="HideTWBExt"/>
          <w:lang w:val="fr-FR"/>
        </w:rPr>
        <w:t>&lt;/NumAm&gt;</w:t>
      </w:r>
    </w:p>
    <w:p w14:paraId="1F1CBA20" w14:textId="77777777" w:rsidR="004A196B" w:rsidRPr="004A196B" w:rsidRDefault="004A196B" w:rsidP="004A196B">
      <w:pPr>
        <w:pStyle w:val="NormalBold"/>
        <w:rPr>
          <w:lang w:val="fr-FR"/>
        </w:rPr>
      </w:pPr>
      <w:r w:rsidRPr="004A196B">
        <w:rPr>
          <w:rStyle w:val="HideTWBExt"/>
          <w:lang w:val="fr-FR"/>
        </w:rPr>
        <w:t>&lt;RepeatBlock-By&gt;&lt;Members&gt;</w:t>
      </w:r>
      <w:r w:rsidRPr="004A196B">
        <w:rPr>
          <w:lang w:val="fr-FR"/>
        </w:rPr>
        <w:t>Asger Christensen</w:t>
      </w:r>
      <w:r w:rsidRPr="004A196B">
        <w:rPr>
          <w:rStyle w:val="HideTWBExt"/>
          <w:lang w:val="fr-FR"/>
        </w:rPr>
        <w:t>&lt;/Members&gt;</w:t>
      </w:r>
    </w:p>
    <w:p w14:paraId="2C1D0D5B" w14:textId="77777777" w:rsidR="004A196B" w:rsidRDefault="004A196B" w:rsidP="004A196B">
      <w:r>
        <w:rPr>
          <w:rStyle w:val="HideTWBExt"/>
        </w:rPr>
        <w:t>&lt;AuNomDe&gt;</w:t>
      </w:r>
      <w:r>
        <w:rPr>
          <w:rStyle w:val="HideTWBInt"/>
        </w:rPr>
        <w:t>{Renew}</w:t>
      </w:r>
      <w:r>
        <w:t>on behalf of the Renew Group</w:t>
      </w:r>
      <w:r>
        <w:rPr>
          <w:rStyle w:val="HideTWBExt"/>
        </w:rPr>
        <w:t>&lt;/AuNomDe&gt;</w:t>
      </w:r>
    </w:p>
    <w:p w14:paraId="71962A95" w14:textId="77777777" w:rsidR="004A196B" w:rsidRDefault="004A196B" w:rsidP="004A196B">
      <w:pPr>
        <w:pStyle w:val="NormalBold"/>
      </w:pPr>
      <w:r>
        <w:rPr>
          <w:rStyle w:val="HideTWBExt"/>
        </w:rPr>
        <w:t>&lt;Members&gt;</w:t>
      </w:r>
      <w:r>
        <w:t>Emma Wiesner, Elsi Katainen, Atidzhe Alieva-Veli, Irène Tolleret, Ulrike Müller, Erik Poulsen</w:t>
      </w:r>
      <w:r>
        <w:rPr>
          <w:rStyle w:val="HideTWBExt"/>
        </w:rPr>
        <w:t>&lt;/Members&gt;</w:t>
      </w:r>
    </w:p>
    <w:p w14:paraId="28EC7DC2" w14:textId="77777777" w:rsidR="004A196B" w:rsidRDefault="004A196B" w:rsidP="004A196B">
      <w:pPr>
        <w:pStyle w:val="NormalBold"/>
      </w:pPr>
      <w:r>
        <w:rPr>
          <w:rStyle w:val="HideTWBExt"/>
        </w:rPr>
        <w:t>&lt;/RepeatBlock-By&gt;</w:t>
      </w:r>
    </w:p>
    <w:p w14:paraId="13A1370C" w14:textId="77777777" w:rsidR="004A196B" w:rsidRDefault="004A196B" w:rsidP="004A196B">
      <w:pPr>
        <w:pStyle w:val="NormalBold"/>
      </w:pPr>
      <w:r>
        <w:rPr>
          <w:rStyle w:val="HideTWBExt"/>
        </w:rPr>
        <w:t>&lt;DocAmend&gt;</w:t>
      </w:r>
      <w:r>
        <w:t>Proposal for a regulation</w:t>
      </w:r>
      <w:r>
        <w:rPr>
          <w:rStyle w:val="HideTWBExt"/>
        </w:rPr>
        <w:t>&lt;/DocAmend&gt;</w:t>
      </w:r>
    </w:p>
    <w:p w14:paraId="2AC98A59"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C4F9C44" w14:textId="77777777" w:rsidTr="004A196B">
        <w:trPr>
          <w:trHeight w:hRule="exact" w:val="240"/>
          <w:jc w:val="center"/>
        </w:trPr>
        <w:tc>
          <w:tcPr>
            <w:tcW w:w="9752" w:type="dxa"/>
            <w:gridSpan w:val="2"/>
          </w:tcPr>
          <w:p w14:paraId="10CD3AA6" w14:textId="77777777" w:rsidR="004A196B" w:rsidRDefault="004A196B" w:rsidP="004A196B"/>
        </w:tc>
      </w:tr>
      <w:tr w:rsidR="004A196B" w14:paraId="4E3BEEC1" w14:textId="77777777" w:rsidTr="004A196B">
        <w:trPr>
          <w:trHeight w:val="240"/>
          <w:jc w:val="center"/>
        </w:trPr>
        <w:tc>
          <w:tcPr>
            <w:tcW w:w="4876" w:type="dxa"/>
          </w:tcPr>
          <w:p w14:paraId="052AABC2" w14:textId="77777777" w:rsidR="004A196B" w:rsidRDefault="004A196B" w:rsidP="004A196B">
            <w:pPr>
              <w:pStyle w:val="AmColumnHeading"/>
            </w:pPr>
            <w:r>
              <w:t>Text proposed by the Commission</w:t>
            </w:r>
          </w:p>
        </w:tc>
        <w:tc>
          <w:tcPr>
            <w:tcW w:w="4876" w:type="dxa"/>
          </w:tcPr>
          <w:p w14:paraId="510BD6CA" w14:textId="77777777" w:rsidR="004A196B" w:rsidRDefault="004A196B" w:rsidP="004A196B">
            <w:pPr>
              <w:pStyle w:val="AmColumnHeading"/>
            </w:pPr>
            <w:r>
              <w:t>Amendment</w:t>
            </w:r>
          </w:p>
        </w:tc>
      </w:tr>
      <w:tr w:rsidR="004A196B" w14:paraId="27E9653D" w14:textId="77777777" w:rsidTr="004A196B">
        <w:trPr>
          <w:jc w:val="center"/>
        </w:trPr>
        <w:tc>
          <w:tcPr>
            <w:tcW w:w="4876" w:type="dxa"/>
          </w:tcPr>
          <w:p w14:paraId="6C43471D" w14:textId="77777777" w:rsidR="004A196B" w:rsidRDefault="004A196B" w:rsidP="004A196B">
            <w:pPr>
              <w:pStyle w:val="Normal6a"/>
            </w:pPr>
            <w:r>
              <w:t>9.</w:t>
            </w:r>
            <w:r>
              <w:tab/>
              <w:t xml:space="preserve">In cases where a </w:t>
            </w:r>
            <w:r>
              <w:rPr>
                <w:b/>
                <w:i/>
              </w:rPr>
              <w:t>comment</w:t>
            </w:r>
            <w:r>
              <w:t xml:space="preserve"> is made by another Member State or by the </w:t>
            </w:r>
            <w:r>
              <w:lastRenderedPageBreak/>
              <w:t xml:space="preserve">Commission by the deadline referred to in paragraph 7, the competent authority that prepared the verification report shall forward the </w:t>
            </w:r>
            <w:r>
              <w:rPr>
                <w:b/>
                <w:i/>
              </w:rPr>
              <w:t>the comment</w:t>
            </w:r>
            <w:r>
              <w:t xml:space="preserve">(s) to the Commission </w:t>
            </w:r>
            <w:r>
              <w:rPr>
                <w:b/>
                <w:i/>
              </w:rPr>
              <w:t>without undue delay</w:t>
            </w:r>
            <w:r>
              <w:t>.</w:t>
            </w:r>
          </w:p>
        </w:tc>
        <w:tc>
          <w:tcPr>
            <w:tcW w:w="4876" w:type="dxa"/>
          </w:tcPr>
          <w:p w14:paraId="6C0C1E0A" w14:textId="77777777" w:rsidR="004A196B" w:rsidRDefault="004A196B" w:rsidP="004A196B">
            <w:pPr>
              <w:pStyle w:val="Normal6a"/>
            </w:pPr>
            <w:r>
              <w:lastRenderedPageBreak/>
              <w:t>9.</w:t>
            </w:r>
            <w:r>
              <w:tab/>
              <w:t xml:space="preserve">In cases where a </w:t>
            </w:r>
            <w:r>
              <w:rPr>
                <w:b/>
                <w:i/>
              </w:rPr>
              <w:t>reasonable objection</w:t>
            </w:r>
            <w:r>
              <w:t xml:space="preserve"> is made by another Member </w:t>
            </w:r>
            <w:r>
              <w:lastRenderedPageBreak/>
              <w:t xml:space="preserve">State or by the Commission by the deadline referred to in paragraph 7, the competent authority that prepared the verification report shall forward the </w:t>
            </w:r>
            <w:r>
              <w:rPr>
                <w:b/>
                <w:i/>
              </w:rPr>
              <w:t>reasonable objection</w:t>
            </w:r>
            <w:r>
              <w:t xml:space="preserve">(s) to the Commission </w:t>
            </w:r>
            <w:r>
              <w:rPr>
                <w:b/>
                <w:i/>
              </w:rPr>
              <w:t>within 10 working days</w:t>
            </w:r>
            <w:r>
              <w:t>.</w:t>
            </w:r>
          </w:p>
        </w:tc>
      </w:tr>
    </w:tbl>
    <w:p w14:paraId="3FDD9586"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32BE10A5" w14:textId="77777777" w:rsidR="004A196B" w:rsidRDefault="004A196B" w:rsidP="004A196B">
      <w:r>
        <w:rPr>
          <w:rStyle w:val="HideTWBExt"/>
        </w:rPr>
        <w:t>&lt;/Amend&gt;</w:t>
      </w:r>
    </w:p>
    <w:p w14:paraId="4091510C" w14:textId="77777777" w:rsidR="004A196B" w:rsidRDefault="004A196B" w:rsidP="004A196B">
      <w:pPr>
        <w:pStyle w:val="AmNumberTabs"/>
      </w:pPr>
      <w:r>
        <w:rPr>
          <w:rStyle w:val="HideTWBExt"/>
        </w:rPr>
        <w:t>&lt;Amend&gt;</w:t>
      </w:r>
      <w:r>
        <w:t>Amendment</w:t>
      </w:r>
      <w:r>
        <w:tab/>
      </w:r>
      <w:r>
        <w:tab/>
      </w:r>
      <w:r>
        <w:rPr>
          <w:rStyle w:val="HideTWBExt"/>
        </w:rPr>
        <w:t>&lt;NumAm&gt;</w:t>
      </w:r>
      <w:r>
        <w:t>347</w:t>
      </w:r>
      <w:r>
        <w:rPr>
          <w:rStyle w:val="HideTWBExt"/>
        </w:rPr>
        <w:t>&lt;/NumAm&gt;</w:t>
      </w:r>
    </w:p>
    <w:p w14:paraId="21DF21A9" w14:textId="77777777" w:rsidR="004A196B" w:rsidRDefault="004A196B" w:rsidP="004A196B">
      <w:pPr>
        <w:pStyle w:val="NormalBold"/>
      </w:pPr>
      <w:r>
        <w:rPr>
          <w:rStyle w:val="HideTWBExt"/>
        </w:rPr>
        <w:t>&lt;RepeatBlock-By&gt;&lt;Members&gt;</w:t>
      </w:r>
      <w:r>
        <w:t>Juozas Olekas, Carmen Avram, Paolo De Castro</w:t>
      </w:r>
      <w:r>
        <w:rPr>
          <w:rStyle w:val="HideTWBExt"/>
        </w:rPr>
        <w:t>&lt;/Members&gt;</w:t>
      </w:r>
    </w:p>
    <w:p w14:paraId="081B243E" w14:textId="77777777" w:rsidR="004A196B" w:rsidRDefault="004A196B" w:rsidP="004A196B">
      <w:pPr>
        <w:pStyle w:val="NormalBold"/>
      </w:pPr>
      <w:r>
        <w:rPr>
          <w:rStyle w:val="HideTWBExt"/>
        </w:rPr>
        <w:t>&lt;/RepeatBlock-By&gt;</w:t>
      </w:r>
    </w:p>
    <w:p w14:paraId="144A1BD1" w14:textId="77777777" w:rsidR="004A196B" w:rsidRDefault="004A196B" w:rsidP="004A196B">
      <w:pPr>
        <w:pStyle w:val="NormalBold"/>
      </w:pPr>
      <w:r>
        <w:rPr>
          <w:rStyle w:val="HideTWBExt"/>
        </w:rPr>
        <w:t>&lt;DocAmend&gt;</w:t>
      </w:r>
      <w:r>
        <w:t>Proposal for a regulation</w:t>
      </w:r>
      <w:r>
        <w:rPr>
          <w:rStyle w:val="HideTWBExt"/>
        </w:rPr>
        <w:t>&lt;/DocAmend&gt;</w:t>
      </w:r>
    </w:p>
    <w:p w14:paraId="7A19EABA"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FBCA02A" w14:textId="77777777" w:rsidTr="004A196B">
        <w:trPr>
          <w:trHeight w:hRule="exact" w:val="240"/>
          <w:jc w:val="center"/>
        </w:trPr>
        <w:tc>
          <w:tcPr>
            <w:tcW w:w="9752" w:type="dxa"/>
            <w:gridSpan w:val="2"/>
          </w:tcPr>
          <w:p w14:paraId="4F4EDE8D" w14:textId="77777777" w:rsidR="004A196B" w:rsidRDefault="004A196B" w:rsidP="004A196B"/>
        </w:tc>
      </w:tr>
      <w:tr w:rsidR="004A196B" w14:paraId="2B4D1E7B" w14:textId="77777777" w:rsidTr="004A196B">
        <w:trPr>
          <w:trHeight w:val="240"/>
          <w:jc w:val="center"/>
        </w:trPr>
        <w:tc>
          <w:tcPr>
            <w:tcW w:w="4876" w:type="dxa"/>
          </w:tcPr>
          <w:p w14:paraId="2259360A" w14:textId="77777777" w:rsidR="004A196B" w:rsidRDefault="004A196B" w:rsidP="004A196B">
            <w:pPr>
              <w:pStyle w:val="AmColumnHeading"/>
            </w:pPr>
            <w:r>
              <w:t>Text proposed by the Commission</w:t>
            </w:r>
          </w:p>
        </w:tc>
        <w:tc>
          <w:tcPr>
            <w:tcW w:w="4876" w:type="dxa"/>
          </w:tcPr>
          <w:p w14:paraId="537ADBBF" w14:textId="77777777" w:rsidR="004A196B" w:rsidRDefault="004A196B" w:rsidP="004A196B">
            <w:pPr>
              <w:pStyle w:val="AmColumnHeading"/>
            </w:pPr>
            <w:r>
              <w:t>Amendment</w:t>
            </w:r>
          </w:p>
        </w:tc>
      </w:tr>
      <w:tr w:rsidR="004A196B" w14:paraId="3072C0F5" w14:textId="77777777" w:rsidTr="004A196B">
        <w:trPr>
          <w:jc w:val="center"/>
        </w:trPr>
        <w:tc>
          <w:tcPr>
            <w:tcW w:w="4876" w:type="dxa"/>
          </w:tcPr>
          <w:p w14:paraId="48972455"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forward the the </w:t>
            </w:r>
            <w:r>
              <w:rPr>
                <w:b/>
                <w:i/>
              </w:rPr>
              <w:t>comment</w:t>
            </w:r>
            <w:r>
              <w:t>(s) to the Commission without undue delay.</w:t>
            </w:r>
          </w:p>
        </w:tc>
        <w:tc>
          <w:tcPr>
            <w:tcW w:w="4876" w:type="dxa"/>
          </w:tcPr>
          <w:p w14:paraId="6959ADF0" w14:textId="77777777" w:rsidR="004A196B" w:rsidRDefault="004A196B" w:rsidP="004A196B">
            <w:pPr>
              <w:pStyle w:val="Normal6a"/>
            </w:pPr>
            <w:r>
              <w:t>9.</w:t>
            </w:r>
            <w:r>
              <w:tab/>
              <w:t xml:space="preserve">In cases where a </w:t>
            </w:r>
            <w:r>
              <w:rPr>
                <w:b/>
                <w:i/>
              </w:rPr>
              <w:t>reasoned scientific objection</w:t>
            </w:r>
            <w:r>
              <w:t xml:space="preserve"> is made by another Member State or by the Commission by the deadline referred to in paragraph 7, the competent authority that prepared the verification report shall forward the the </w:t>
            </w:r>
            <w:r>
              <w:rPr>
                <w:b/>
                <w:i/>
              </w:rPr>
              <w:t>objection</w:t>
            </w:r>
            <w:r>
              <w:t>(s) to the Commission without undue delay.</w:t>
            </w:r>
          </w:p>
        </w:tc>
      </w:tr>
    </w:tbl>
    <w:p w14:paraId="3D6138A4"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55C6C9E9" w14:textId="77777777" w:rsidR="004A196B" w:rsidRDefault="004A196B" w:rsidP="004A196B">
      <w:pPr>
        <w:pStyle w:val="AmJustTitle"/>
      </w:pPr>
      <w:r>
        <w:rPr>
          <w:rStyle w:val="HideTWBExt"/>
        </w:rPr>
        <w:t>&lt;TitreJust&gt;</w:t>
      </w:r>
      <w:r>
        <w:t>Justification</w:t>
      </w:r>
      <w:r>
        <w:rPr>
          <w:rStyle w:val="HideTWBExt"/>
        </w:rPr>
        <w:t>&lt;/TitreJust&gt;</w:t>
      </w:r>
    </w:p>
    <w:p w14:paraId="463CE3C9" w14:textId="77777777" w:rsidR="004A196B" w:rsidRDefault="004A196B" w:rsidP="004A196B">
      <w:pPr>
        <w:pStyle w:val="AmJustText"/>
      </w:pPr>
      <w:r>
        <w:t>Coherence</w:t>
      </w:r>
    </w:p>
    <w:p w14:paraId="28FB5E54" w14:textId="77777777" w:rsidR="004A196B" w:rsidRDefault="004A196B" w:rsidP="004A196B">
      <w:r>
        <w:rPr>
          <w:rStyle w:val="HideTWBExt"/>
        </w:rPr>
        <w:t>&lt;/Amend&gt;</w:t>
      </w:r>
    </w:p>
    <w:p w14:paraId="4E5E7ADB" w14:textId="77777777" w:rsidR="004A196B" w:rsidRDefault="004A196B" w:rsidP="004A196B">
      <w:pPr>
        <w:pStyle w:val="AmNumberTabs"/>
      </w:pPr>
      <w:r>
        <w:rPr>
          <w:rStyle w:val="HideTWBExt"/>
        </w:rPr>
        <w:t>&lt;Amend&gt;</w:t>
      </w:r>
      <w:r>
        <w:t>Amendment</w:t>
      </w:r>
      <w:r>
        <w:tab/>
      </w:r>
      <w:r>
        <w:tab/>
      </w:r>
      <w:r>
        <w:rPr>
          <w:rStyle w:val="HideTWBExt"/>
        </w:rPr>
        <w:t>&lt;NumAm&gt;</w:t>
      </w:r>
      <w:r>
        <w:t>348</w:t>
      </w:r>
      <w:r>
        <w:rPr>
          <w:rStyle w:val="HideTWBExt"/>
        </w:rPr>
        <w:t>&lt;/NumAm&gt;</w:t>
      </w:r>
    </w:p>
    <w:p w14:paraId="199C0232"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110CFB74" w14:textId="77777777" w:rsidR="004A196B" w:rsidRDefault="004A196B" w:rsidP="004A196B">
      <w:pPr>
        <w:pStyle w:val="NormalBold"/>
      </w:pPr>
      <w:r>
        <w:rPr>
          <w:rStyle w:val="HideTWBExt"/>
        </w:rPr>
        <w:t>&lt;/RepeatBlock-By&gt;</w:t>
      </w:r>
    </w:p>
    <w:p w14:paraId="3A1748F7" w14:textId="77777777" w:rsidR="004A196B" w:rsidRDefault="004A196B" w:rsidP="004A196B">
      <w:pPr>
        <w:pStyle w:val="NormalBold"/>
      </w:pPr>
      <w:r>
        <w:rPr>
          <w:rStyle w:val="HideTWBExt"/>
        </w:rPr>
        <w:t>&lt;DocAmend&gt;</w:t>
      </w:r>
      <w:r>
        <w:t>Proposal for a regulation</w:t>
      </w:r>
      <w:r>
        <w:rPr>
          <w:rStyle w:val="HideTWBExt"/>
        </w:rPr>
        <w:t>&lt;/DocAmend&gt;</w:t>
      </w:r>
    </w:p>
    <w:p w14:paraId="2A56EB92"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BC12E72" w14:textId="77777777" w:rsidTr="004A196B">
        <w:trPr>
          <w:trHeight w:hRule="exact" w:val="240"/>
          <w:jc w:val="center"/>
        </w:trPr>
        <w:tc>
          <w:tcPr>
            <w:tcW w:w="9752" w:type="dxa"/>
            <w:gridSpan w:val="2"/>
          </w:tcPr>
          <w:p w14:paraId="63981096" w14:textId="77777777" w:rsidR="004A196B" w:rsidRDefault="004A196B" w:rsidP="004A196B"/>
        </w:tc>
      </w:tr>
      <w:tr w:rsidR="004A196B" w14:paraId="30A2A4A3" w14:textId="77777777" w:rsidTr="004A196B">
        <w:trPr>
          <w:trHeight w:val="240"/>
          <w:jc w:val="center"/>
        </w:trPr>
        <w:tc>
          <w:tcPr>
            <w:tcW w:w="4876" w:type="dxa"/>
          </w:tcPr>
          <w:p w14:paraId="1D1FB118" w14:textId="77777777" w:rsidR="004A196B" w:rsidRDefault="004A196B" w:rsidP="004A196B">
            <w:pPr>
              <w:pStyle w:val="AmColumnHeading"/>
            </w:pPr>
            <w:r>
              <w:t>Text proposed by the Commission</w:t>
            </w:r>
          </w:p>
        </w:tc>
        <w:tc>
          <w:tcPr>
            <w:tcW w:w="4876" w:type="dxa"/>
          </w:tcPr>
          <w:p w14:paraId="63D9ABDA" w14:textId="77777777" w:rsidR="004A196B" w:rsidRDefault="004A196B" w:rsidP="004A196B">
            <w:pPr>
              <w:pStyle w:val="AmColumnHeading"/>
            </w:pPr>
            <w:r>
              <w:t>Amendment</w:t>
            </w:r>
          </w:p>
        </w:tc>
      </w:tr>
      <w:tr w:rsidR="004A196B" w14:paraId="134EF967" w14:textId="77777777" w:rsidTr="004A196B">
        <w:trPr>
          <w:jc w:val="center"/>
        </w:trPr>
        <w:tc>
          <w:tcPr>
            <w:tcW w:w="4876" w:type="dxa"/>
          </w:tcPr>
          <w:p w14:paraId="6A92BDE8"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forward the the </w:t>
            </w:r>
            <w:r>
              <w:rPr>
                <w:b/>
                <w:i/>
              </w:rPr>
              <w:t>comment</w:t>
            </w:r>
            <w:r>
              <w:t xml:space="preserve">(s) to the </w:t>
            </w:r>
            <w:r>
              <w:lastRenderedPageBreak/>
              <w:t>Commission without undue delay.</w:t>
            </w:r>
          </w:p>
        </w:tc>
        <w:tc>
          <w:tcPr>
            <w:tcW w:w="4876" w:type="dxa"/>
          </w:tcPr>
          <w:p w14:paraId="1A8C4C11" w14:textId="77777777" w:rsidR="004A196B" w:rsidRDefault="004A196B" w:rsidP="004A196B">
            <w:pPr>
              <w:pStyle w:val="Normal6a"/>
            </w:pPr>
            <w:r>
              <w:lastRenderedPageBreak/>
              <w:t>9.</w:t>
            </w:r>
            <w:r>
              <w:tab/>
              <w:t xml:space="preserve">In cases where a </w:t>
            </w:r>
            <w:r>
              <w:rPr>
                <w:b/>
                <w:i/>
              </w:rPr>
              <w:t>reasoned objection</w:t>
            </w:r>
            <w:r>
              <w:t xml:space="preserve"> is made by another Member State or by the Commission by the deadline referred to in paragraph 7, the competent authority that prepared the verification report shall forward the the </w:t>
            </w:r>
            <w:r>
              <w:rPr>
                <w:b/>
                <w:i/>
              </w:rPr>
              <w:t>reasoned objection</w:t>
            </w:r>
            <w:r>
              <w:t xml:space="preserve">(s) to the Commission without </w:t>
            </w:r>
            <w:r>
              <w:lastRenderedPageBreak/>
              <w:t>undue delay.</w:t>
            </w:r>
          </w:p>
        </w:tc>
      </w:tr>
    </w:tbl>
    <w:p w14:paraId="57C293FF"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5EB48496" w14:textId="77777777" w:rsidR="004A196B" w:rsidRDefault="004A196B" w:rsidP="004A196B">
      <w:r>
        <w:rPr>
          <w:rStyle w:val="HideTWBExt"/>
        </w:rPr>
        <w:t>&lt;/Amend&gt;</w:t>
      </w:r>
    </w:p>
    <w:p w14:paraId="4E4F5E5C" w14:textId="77777777" w:rsidR="004A196B" w:rsidRDefault="004A196B" w:rsidP="004A196B">
      <w:pPr>
        <w:pStyle w:val="AmNumberTabs"/>
      </w:pPr>
      <w:r>
        <w:rPr>
          <w:rStyle w:val="HideTWBExt"/>
        </w:rPr>
        <w:t>&lt;Amend&gt;</w:t>
      </w:r>
      <w:r>
        <w:t>Amendment</w:t>
      </w:r>
      <w:r>
        <w:tab/>
      </w:r>
      <w:r>
        <w:tab/>
      </w:r>
      <w:r>
        <w:rPr>
          <w:rStyle w:val="HideTWBExt"/>
        </w:rPr>
        <w:t>&lt;NumAm&gt;</w:t>
      </w:r>
      <w:r>
        <w:t>349</w:t>
      </w:r>
      <w:r>
        <w:rPr>
          <w:rStyle w:val="HideTWBExt"/>
        </w:rPr>
        <w:t>&lt;/NumAm&gt;</w:t>
      </w:r>
    </w:p>
    <w:p w14:paraId="55E3D087" w14:textId="77777777" w:rsidR="004A196B" w:rsidRDefault="004A196B" w:rsidP="004A196B">
      <w:pPr>
        <w:pStyle w:val="NormalBold"/>
      </w:pPr>
      <w:r>
        <w:rPr>
          <w:rStyle w:val="HideTWBExt"/>
        </w:rPr>
        <w:t>&lt;RepeatBlock-By&gt;&lt;Members&gt;</w:t>
      </w:r>
      <w:r>
        <w:t>Tom Vandenkendelaere</w:t>
      </w:r>
      <w:r>
        <w:rPr>
          <w:rStyle w:val="HideTWBExt"/>
        </w:rPr>
        <w:t>&lt;/Members&gt;</w:t>
      </w:r>
    </w:p>
    <w:p w14:paraId="1FC3B478" w14:textId="77777777" w:rsidR="004A196B" w:rsidRDefault="004A196B" w:rsidP="004A196B">
      <w:pPr>
        <w:pStyle w:val="NormalBold"/>
      </w:pPr>
      <w:r>
        <w:rPr>
          <w:rStyle w:val="HideTWBExt"/>
        </w:rPr>
        <w:t>&lt;/RepeatBlock-By&gt;</w:t>
      </w:r>
    </w:p>
    <w:p w14:paraId="31EF28E0" w14:textId="77777777" w:rsidR="004A196B" w:rsidRDefault="004A196B" w:rsidP="004A196B">
      <w:pPr>
        <w:pStyle w:val="NormalBold"/>
      </w:pPr>
      <w:r>
        <w:rPr>
          <w:rStyle w:val="HideTWBExt"/>
        </w:rPr>
        <w:t>&lt;DocAmend&gt;</w:t>
      </w:r>
      <w:r>
        <w:t>Proposal for a regulation</w:t>
      </w:r>
      <w:r>
        <w:rPr>
          <w:rStyle w:val="HideTWBExt"/>
        </w:rPr>
        <w:t>&lt;/DocAmend&gt;</w:t>
      </w:r>
    </w:p>
    <w:p w14:paraId="3EFFE594" w14:textId="77777777" w:rsidR="004A196B" w:rsidRDefault="004A196B" w:rsidP="004A196B">
      <w:pPr>
        <w:pStyle w:val="NormalBold"/>
      </w:pPr>
      <w:r>
        <w:rPr>
          <w:rStyle w:val="HideTWBExt"/>
        </w:rPr>
        <w:t>&lt;Article&gt;</w:t>
      </w:r>
      <w:r>
        <w:t>Article 6 – paragraph 9</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653D5F4" w14:textId="77777777" w:rsidTr="004A196B">
        <w:trPr>
          <w:trHeight w:hRule="exact" w:val="240"/>
          <w:jc w:val="center"/>
        </w:trPr>
        <w:tc>
          <w:tcPr>
            <w:tcW w:w="9752" w:type="dxa"/>
            <w:gridSpan w:val="2"/>
          </w:tcPr>
          <w:p w14:paraId="7A172E30" w14:textId="77777777" w:rsidR="004A196B" w:rsidRDefault="004A196B" w:rsidP="004A196B"/>
        </w:tc>
      </w:tr>
      <w:tr w:rsidR="004A196B" w14:paraId="62E15BD7" w14:textId="77777777" w:rsidTr="004A196B">
        <w:trPr>
          <w:trHeight w:val="240"/>
          <w:jc w:val="center"/>
        </w:trPr>
        <w:tc>
          <w:tcPr>
            <w:tcW w:w="4876" w:type="dxa"/>
          </w:tcPr>
          <w:p w14:paraId="3943EED9" w14:textId="77777777" w:rsidR="004A196B" w:rsidRDefault="004A196B" w:rsidP="004A196B">
            <w:pPr>
              <w:pStyle w:val="AmColumnHeading"/>
            </w:pPr>
            <w:r>
              <w:t>Text proposed by the Commission</w:t>
            </w:r>
          </w:p>
        </w:tc>
        <w:tc>
          <w:tcPr>
            <w:tcW w:w="4876" w:type="dxa"/>
          </w:tcPr>
          <w:p w14:paraId="7E2EC24F" w14:textId="77777777" w:rsidR="004A196B" w:rsidRDefault="004A196B" w:rsidP="004A196B">
            <w:pPr>
              <w:pStyle w:val="AmColumnHeading"/>
            </w:pPr>
            <w:r>
              <w:t>Amendment</w:t>
            </w:r>
          </w:p>
        </w:tc>
      </w:tr>
      <w:tr w:rsidR="004A196B" w14:paraId="1DF96F9C" w14:textId="77777777" w:rsidTr="004A196B">
        <w:trPr>
          <w:jc w:val="center"/>
        </w:trPr>
        <w:tc>
          <w:tcPr>
            <w:tcW w:w="4876" w:type="dxa"/>
          </w:tcPr>
          <w:p w14:paraId="7A8D2CC8" w14:textId="77777777" w:rsidR="004A196B" w:rsidRDefault="004A196B" w:rsidP="004A196B">
            <w:pPr>
              <w:pStyle w:val="Normal6a"/>
            </w:pPr>
            <w:r>
              <w:t>9.</w:t>
            </w:r>
            <w:r>
              <w:tab/>
              <w:t xml:space="preserve">In cases where a </w:t>
            </w:r>
            <w:r>
              <w:rPr>
                <w:b/>
                <w:i/>
              </w:rPr>
              <w:t>comment</w:t>
            </w:r>
            <w:r>
              <w:t xml:space="preserve"> is made by another Member State or by the Commission by the deadline referred to in paragraph 7, the competent authority that prepared the verification report shall forward the </w:t>
            </w:r>
            <w:r>
              <w:rPr>
                <w:b/>
                <w:i/>
              </w:rPr>
              <w:t>the comment</w:t>
            </w:r>
            <w:r>
              <w:t>(s) to the Commission without undue delay.</w:t>
            </w:r>
          </w:p>
        </w:tc>
        <w:tc>
          <w:tcPr>
            <w:tcW w:w="4876" w:type="dxa"/>
          </w:tcPr>
          <w:p w14:paraId="14FBE128" w14:textId="77777777" w:rsidR="004A196B" w:rsidRDefault="004A196B" w:rsidP="004A196B">
            <w:pPr>
              <w:pStyle w:val="Normal6a"/>
            </w:pPr>
            <w:r>
              <w:t>9.</w:t>
            </w:r>
            <w:r>
              <w:tab/>
              <w:t xml:space="preserve">In cases where a </w:t>
            </w:r>
            <w:r>
              <w:rPr>
                <w:b/>
                <w:i/>
              </w:rPr>
              <w:t>reasoned objection</w:t>
            </w:r>
            <w:r>
              <w:t xml:space="preserve"> is made by another Member State or by the Commission by the deadline referred to in paragraph 7, the competent authority that prepared the verification report shall forward the </w:t>
            </w:r>
            <w:r>
              <w:rPr>
                <w:b/>
                <w:i/>
              </w:rPr>
              <w:t>reasoned objection</w:t>
            </w:r>
            <w:r>
              <w:t>(s) to the Commission without undue delay.</w:t>
            </w:r>
          </w:p>
        </w:tc>
      </w:tr>
    </w:tbl>
    <w:p w14:paraId="053B705E"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54527E92" w14:textId="77777777" w:rsidR="004A196B" w:rsidRDefault="004A196B" w:rsidP="004A196B">
      <w:pPr>
        <w:pStyle w:val="AmNumberTabs"/>
      </w:pPr>
      <w:r>
        <w:rPr>
          <w:rStyle w:val="HideTWBExt"/>
        </w:rPr>
        <w:t>&lt;Amend&gt;</w:t>
      </w:r>
      <w:r>
        <w:t>Amendment</w:t>
      </w:r>
      <w:r>
        <w:tab/>
      </w:r>
      <w:r>
        <w:tab/>
      </w:r>
      <w:r>
        <w:rPr>
          <w:rStyle w:val="HideTWBExt"/>
        </w:rPr>
        <w:t>&lt;NumAm&gt;</w:t>
      </w:r>
      <w:r>
        <w:t>352</w:t>
      </w:r>
      <w:r>
        <w:rPr>
          <w:rStyle w:val="HideTWBExt"/>
        </w:rPr>
        <w:t>&lt;/NumAm&gt;</w:t>
      </w:r>
    </w:p>
    <w:p w14:paraId="7BCE7842" w14:textId="77777777" w:rsidR="004A196B" w:rsidRDefault="004A196B" w:rsidP="004A196B">
      <w:pPr>
        <w:pStyle w:val="NormalBold"/>
      </w:pPr>
      <w:r>
        <w:rPr>
          <w:rStyle w:val="HideTWBExt"/>
        </w:rPr>
        <w:t>&lt;RepeatBlock-By&gt;&lt;Members&gt;</w:t>
      </w:r>
      <w:r>
        <w:t>Veronika Vrecionová</w:t>
      </w:r>
      <w:r>
        <w:rPr>
          <w:rStyle w:val="HideTWBExt"/>
        </w:rPr>
        <w:t>&lt;/Members&gt;</w:t>
      </w:r>
    </w:p>
    <w:p w14:paraId="3AE87849" w14:textId="77777777" w:rsidR="004A196B" w:rsidRDefault="004A196B" w:rsidP="004A196B">
      <w:pPr>
        <w:pStyle w:val="NormalBold"/>
      </w:pPr>
      <w:r>
        <w:rPr>
          <w:rStyle w:val="HideTWBExt"/>
        </w:rPr>
        <w:t>&lt;/RepeatBlock-By&gt;</w:t>
      </w:r>
    </w:p>
    <w:p w14:paraId="035B4930" w14:textId="77777777" w:rsidR="004A196B" w:rsidRDefault="004A196B" w:rsidP="004A196B">
      <w:pPr>
        <w:pStyle w:val="NormalBold"/>
      </w:pPr>
      <w:r>
        <w:rPr>
          <w:rStyle w:val="HideTWBExt"/>
        </w:rPr>
        <w:t>&lt;DocAmend&gt;</w:t>
      </w:r>
      <w:r>
        <w:t>Proposal for a regulation</w:t>
      </w:r>
      <w:r>
        <w:rPr>
          <w:rStyle w:val="HideTWBExt"/>
        </w:rPr>
        <w:t>&lt;/DocAmend&gt;</w:t>
      </w:r>
    </w:p>
    <w:p w14:paraId="6013608C"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978C344" w14:textId="77777777" w:rsidTr="004A196B">
        <w:trPr>
          <w:trHeight w:hRule="exact" w:val="240"/>
          <w:jc w:val="center"/>
        </w:trPr>
        <w:tc>
          <w:tcPr>
            <w:tcW w:w="9752" w:type="dxa"/>
            <w:gridSpan w:val="2"/>
          </w:tcPr>
          <w:p w14:paraId="626BB7D8" w14:textId="77777777" w:rsidR="004A196B" w:rsidRDefault="004A196B" w:rsidP="004A196B"/>
        </w:tc>
      </w:tr>
      <w:tr w:rsidR="004A196B" w14:paraId="1E3A2F56" w14:textId="77777777" w:rsidTr="004A196B">
        <w:trPr>
          <w:trHeight w:val="240"/>
          <w:jc w:val="center"/>
        </w:trPr>
        <w:tc>
          <w:tcPr>
            <w:tcW w:w="4876" w:type="dxa"/>
          </w:tcPr>
          <w:p w14:paraId="08E7F3D4" w14:textId="77777777" w:rsidR="004A196B" w:rsidRDefault="004A196B" w:rsidP="004A196B">
            <w:pPr>
              <w:pStyle w:val="AmColumnHeading"/>
            </w:pPr>
            <w:r>
              <w:t>Text proposed by the Commission</w:t>
            </w:r>
          </w:p>
        </w:tc>
        <w:tc>
          <w:tcPr>
            <w:tcW w:w="4876" w:type="dxa"/>
          </w:tcPr>
          <w:p w14:paraId="4581C39D" w14:textId="77777777" w:rsidR="004A196B" w:rsidRDefault="004A196B" w:rsidP="004A196B">
            <w:pPr>
              <w:pStyle w:val="AmColumnHeading"/>
            </w:pPr>
            <w:r>
              <w:t>Amendment</w:t>
            </w:r>
          </w:p>
        </w:tc>
      </w:tr>
      <w:tr w:rsidR="004A196B" w14:paraId="7E9B9BDB" w14:textId="77777777" w:rsidTr="004A196B">
        <w:trPr>
          <w:jc w:val="center"/>
        </w:trPr>
        <w:tc>
          <w:tcPr>
            <w:tcW w:w="4876" w:type="dxa"/>
          </w:tcPr>
          <w:p w14:paraId="3936ACCA" w14:textId="77777777" w:rsidR="004A196B" w:rsidRDefault="004A196B" w:rsidP="004A196B">
            <w:pPr>
              <w:pStyle w:val="Normal6a"/>
            </w:pPr>
            <w:r>
              <w:t>10.</w:t>
            </w:r>
            <w:r>
              <w:tab/>
              <w:t xml:space="preserve">The </w:t>
            </w:r>
            <w:r>
              <w:rPr>
                <w:b/>
                <w:i/>
              </w:rPr>
              <w:t>Commission, after having consulted the European Food Safety Authority (‘the Authority’),</w:t>
            </w:r>
            <w:r>
              <w:t xml:space="preserve"> shall </w:t>
            </w:r>
            <w:r>
              <w:rPr>
                <w:b/>
                <w:i/>
              </w:rPr>
              <w:t>prepare a draft</w:t>
            </w:r>
            <w:r>
              <w:t xml:space="preserve"> decision </w:t>
            </w:r>
            <w:r>
              <w:rPr>
                <w:b/>
                <w:i/>
              </w:rPr>
              <w:t>declaring whether the NGT plant is a category 1 NGT plant</w:t>
            </w:r>
            <w:r>
              <w:t xml:space="preserve"> within </w:t>
            </w:r>
            <w:r>
              <w:rPr>
                <w:b/>
                <w:i/>
              </w:rPr>
              <w:t>45</w:t>
            </w:r>
            <w:r>
              <w:t xml:space="preserve"> working days from the date of receipt of the </w:t>
            </w:r>
            <w:r>
              <w:rPr>
                <w:b/>
                <w:i/>
              </w:rPr>
              <w:t>comment(s), taking the latter into account.</w:t>
            </w:r>
            <w:r>
              <w:t xml:space="preserve"> The decision </w:t>
            </w:r>
            <w:r>
              <w:rPr>
                <w:b/>
                <w:i/>
              </w:rPr>
              <w:t>shall be adopted in accordance with the procedure referred to in Article 28(2)</w:t>
            </w:r>
            <w:r>
              <w:t>.</w:t>
            </w:r>
          </w:p>
        </w:tc>
        <w:tc>
          <w:tcPr>
            <w:tcW w:w="4876" w:type="dxa"/>
          </w:tcPr>
          <w:p w14:paraId="018FA438" w14:textId="77777777" w:rsidR="004A196B" w:rsidRDefault="004A196B" w:rsidP="004A196B">
            <w:pPr>
              <w:pStyle w:val="Normal6a"/>
            </w:pPr>
            <w:r>
              <w:t>10.</w:t>
            </w:r>
            <w:r>
              <w:tab/>
              <w:t xml:space="preserve">The </w:t>
            </w:r>
            <w:r>
              <w:rPr>
                <w:b/>
                <w:i/>
              </w:rPr>
              <w:t>competent authoriy</w:t>
            </w:r>
            <w:r>
              <w:t xml:space="preserve"> shall </w:t>
            </w:r>
            <w:r>
              <w:rPr>
                <w:b/>
                <w:i/>
              </w:rPr>
              <w:t>adopt its</w:t>
            </w:r>
            <w:r>
              <w:t xml:space="preserve"> decision </w:t>
            </w:r>
            <w:r>
              <w:rPr>
                <w:b/>
                <w:i/>
              </w:rPr>
              <w:t>based on the EFSA´s opinion</w:t>
            </w:r>
            <w:r>
              <w:t xml:space="preserve"> within </w:t>
            </w:r>
            <w:r>
              <w:rPr>
                <w:b/>
                <w:i/>
              </w:rPr>
              <w:t>20</w:t>
            </w:r>
            <w:r>
              <w:t xml:space="preserve"> working days from the date of receipt of the </w:t>
            </w:r>
            <w:r>
              <w:rPr>
                <w:b/>
                <w:i/>
              </w:rPr>
              <w:t>EFSA´s opinion. The competent authority shall transmit</w:t>
            </w:r>
            <w:r>
              <w:t xml:space="preserve"> the decision </w:t>
            </w:r>
            <w:r>
              <w:rPr>
                <w:b/>
                <w:i/>
              </w:rPr>
              <w:t>without undue delay to the requester, the other Member States and to the Commission</w:t>
            </w:r>
            <w:r>
              <w:t>.</w:t>
            </w:r>
          </w:p>
        </w:tc>
      </w:tr>
    </w:tbl>
    <w:p w14:paraId="32B72482"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37006F83" w14:textId="77777777" w:rsidR="004A196B" w:rsidRDefault="004A196B" w:rsidP="004A196B">
      <w:r>
        <w:rPr>
          <w:rStyle w:val="HideTWBExt"/>
        </w:rPr>
        <w:t>&lt;/Amend&gt;</w:t>
      </w:r>
    </w:p>
    <w:p w14:paraId="26C2B7BA" w14:textId="77777777" w:rsidR="004A196B" w:rsidRDefault="004A196B" w:rsidP="004A196B">
      <w:pPr>
        <w:pStyle w:val="AmNumberTabs"/>
      </w:pPr>
      <w:r>
        <w:rPr>
          <w:rStyle w:val="HideTWBExt"/>
        </w:rPr>
        <w:t>&lt;Amend&gt;</w:t>
      </w:r>
      <w:r>
        <w:t>Amendment</w:t>
      </w:r>
      <w:r>
        <w:tab/>
      </w:r>
      <w:r>
        <w:tab/>
      </w:r>
      <w:r>
        <w:rPr>
          <w:rStyle w:val="HideTWBExt"/>
        </w:rPr>
        <w:t>&lt;NumAm&gt;</w:t>
      </w:r>
      <w:r>
        <w:t>353</w:t>
      </w:r>
      <w:r>
        <w:rPr>
          <w:rStyle w:val="HideTWBExt"/>
        </w:rPr>
        <w:t>&lt;/NumAm&gt;</w:t>
      </w:r>
    </w:p>
    <w:p w14:paraId="170F2AD2" w14:textId="77777777" w:rsidR="004A196B" w:rsidRDefault="004A196B" w:rsidP="004A196B">
      <w:pPr>
        <w:pStyle w:val="NormalBold"/>
      </w:pPr>
      <w:r>
        <w:rPr>
          <w:rStyle w:val="HideTWBExt"/>
        </w:rPr>
        <w:t>&lt;RepeatBlock-By&gt;&lt;Members&gt;</w:t>
      </w:r>
      <w:r>
        <w:t>Martin Hlaváček</w:t>
      </w:r>
      <w:r>
        <w:rPr>
          <w:rStyle w:val="HideTWBExt"/>
        </w:rPr>
        <w:t>&lt;/Members&gt;</w:t>
      </w:r>
    </w:p>
    <w:p w14:paraId="3BEA825F" w14:textId="77777777" w:rsidR="004A196B" w:rsidRDefault="004A196B" w:rsidP="004A196B">
      <w:pPr>
        <w:pStyle w:val="NormalBold"/>
      </w:pPr>
      <w:r>
        <w:rPr>
          <w:rStyle w:val="HideTWBExt"/>
        </w:rPr>
        <w:lastRenderedPageBreak/>
        <w:t>&lt;/RepeatBlock-By&gt;</w:t>
      </w:r>
    </w:p>
    <w:p w14:paraId="2E984650" w14:textId="77777777" w:rsidR="004A196B" w:rsidRDefault="004A196B" w:rsidP="004A196B">
      <w:pPr>
        <w:pStyle w:val="NormalBold"/>
      </w:pPr>
      <w:r>
        <w:rPr>
          <w:rStyle w:val="HideTWBExt"/>
        </w:rPr>
        <w:t>&lt;DocAmend&gt;</w:t>
      </w:r>
      <w:r>
        <w:t>Proposal for a regulation</w:t>
      </w:r>
      <w:r>
        <w:rPr>
          <w:rStyle w:val="HideTWBExt"/>
        </w:rPr>
        <w:t>&lt;/DocAmend&gt;</w:t>
      </w:r>
    </w:p>
    <w:p w14:paraId="22CE2FB3"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629222F" w14:textId="77777777" w:rsidTr="004A196B">
        <w:trPr>
          <w:trHeight w:hRule="exact" w:val="240"/>
          <w:jc w:val="center"/>
        </w:trPr>
        <w:tc>
          <w:tcPr>
            <w:tcW w:w="9752" w:type="dxa"/>
            <w:gridSpan w:val="2"/>
          </w:tcPr>
          <w:p w14:paraId="5B08A830" w14:textId="77777777" w:rsidR="004A196B" w:rsidRDefault="004A196B" w:rsidP="004A196B"/>
        </w:tc>
      </w:tr>
      <w:tr w:rsidR="004A196B" w14:paraId="03E44C36" w14:textId="77777777" w:rsidTr="004A196B">
        <w:trPr>
          <w:trHeight w:val="240"/>
          <w:jc w:val="center"/>
        </w:trPr>
        <w:tc>
          <w:tcPr>
            <w:tcW w:w="4876" w:type="dxa"/>
          </w:tcPr>
          <w:p w14:paraId="231162BB" w14:textId="77777777" w:rsidR="004A196B" w:rsidRDefault="004A196B" w:rsidP="004A196B">
            <w:pPr>
              <w:pStyle w:val="AmColumnHeading"/>
            </w:pPr>
            <w:r>
              <w:t>Text proposed by the Commission</w:t>
            </w:r>
          </w:p>
        </w:tc>
        <w:tc>
          <w:tcPr>
            <w:tcW w:w="4876" w:type="dxa"/>
          </w:tcPr>
          <w:p w14:paraId="6D056AEF" w14:textId="77777777" w:rsidR="004A196B" w:rsidRDefault="004A196B" w:rsidP="004A196B">
            <w:pPr>
              <w:pStyle w:val="AmColumnHeading"/>
            </w:pPr>
            <w:r>
              <w:t>Amendment</w:t>
            </w:r>
          </w:p>
        </w:tc>
      </w:tr>
      <w:tr w:rsidR="004A196B" w14:paraId="6124D049" w14:textId="77777777" w:rsidTr="004A196B">
        <w:trPr>
          <w:jc w:val="center"/>
        </w:trPr>
        <w:tc>
          <w:tcPr>
            <w:tcW w:w="4876" w:type="dxa"/>
          </w:tcPr>
          <w:p w14:paraId="684C70FB" w14:textId="77777777" w:rsidR="004A196B" w:rsidRDefault="004A196B" w:rsidP="004A196B">
            <w:pPr>
              <w:pStyle w:val="Normal6a"/>
            </w:pPr>
            <w:r>
              <w:t>10.</w:t>
            </w:r>
            <w:r>
              <w:tab/>
              <w:t xml:space="preserve">The </w:t>
            </w:r>
            <w:r>
              <w:rPr>
                <w:b/>
                <w:i/>
              </w:rPr>
              <w:t>Commission, after having consulted the European Food Safety</w:t>
            </w:r>
            <w:r>
              <w:t xml:space="preserve"> Authority </w:t>
            </w:r>
            <w:r>
              <w:rPr>
                <w:b/>
                <w:i/>
              </w:rPr>
              <w:t>(‘the Authority’),</w:t>
            </w:r>
            <w:r>
              <w:t xml:space="preserve"> shall </w:t>
            </w:r>
            <w:r>
              <w:rPr>
                <w:b/>
                <w:i/>
              </w:rPr>
              <w:t>prepare a draft</w:t>
            </w:r>
            <w:r>
              <w:t xml:space="preserve"> decision </w:t>
            </w:r>
            <w:r>
              <w:rPr>
                <w:b/>
                <w:i/>
              </w:rPr>
              <w:t>declaring whether the NGT plant is a category 1 NGT plant</w:t>
            </w:r>
            <w:r>
              <w:t xml:space="preserve"> within </w:t>
            </w:r>
            <w:r>
              <w:rPr>
                <w:b/>
                <w:i/>
              </w:rPr>
              <w:t>45</w:t>
            </w:r>
            <w:r>
              <w:t xml:space="preserve"> working days from the date of receipt of the </w:t>
            </w:r>
            <w:r>
              <w:rPr>
                <w:b/>
                <w:i/>
              </w:rPr>
              <w:t>comment(s), taking the latter into account.</w:t>
            </w:r>
            <w:r>
              <w:t xml:space="preserve"> The decision </w:t>
            </w:r>
            <w:r>
              <w:rPr>
                <w:b/>
                <w:i/>
              </w:rPr>
              <w:t>shall be adopted in accordance with the procedure referred to in Article 28(2)</w:t>
            </w:r>
            <w:r>
              <w:t>.</w:t>
            </w:r>
          </w:p>
        </w:tc>
        <w:tc>
          <w:tcPr>
            <w:tcW w:w="4876" w:type="dxa"/>
          </w:tcPr>
          <w:p w14:paraId="57974452" w14:textId="77777777" w:rsidR="004A196B" w:rsidRDefault="004A196B" w:rsidP="004A196B">
            <w:pPr>
              <w:pStyle w:val="Normal6a"/>
            </w:pPr>
            <w:r>
              <w:t>10.</w:t>
            </w:r>
            <w:r>
              <w:tab/>
              <w:t xml:space="preserve">The </w:t>
            </w:r>
            <w:r>
              <w:rPr>
                <w:b/>
                <w:i/>
              </w:rPr>
              <w:t>competent</w:t>
            </w:r>
            <w:r>
              <w:t xml:space="preserve"> authority shall </w:t>
            </w:r>
            <w:r>
              <w:rPr>
                <w:b/>
                <w:i/>
              </w:rPr>
              <w:t>adopt its</w:t>
            </w:r>
            <w:r>
              <w:t xml:space="preserve"> decision </w:t>
            </w:r>
            <w:r>
              <w:rPr>
                <w:b/>
                <w:i/>
              </w:rPr>
              <w:t>based on the EFSA´s opinion</w:t>
            </w:r>
            <w:r>
              <w:t xml:space="preserve"> within </w:t>
            </w:r>
            <w:r>
              <w:rPr>
                <w:b/>
                <w:i/>
              </w:rPr>
              <w:t>20</w:t>
            </w:r>
            <w:r>
              <w:t xml:space="preserve"> working days from the date of receipt of the </w:t>
            </w:r>
            <w:r>
              <w:rPr>
                <w:b/>
                <w:i/>
              </w:rPr>
              <w:t>EFSA´s opinion. The competent authority shall transmit</w:t>
            </w:r>
            <w:r>
              <w:t xml:space="preserve"> the decision </w:t>
            </w:r>
            <w:r>
              <w:rPr>
                <w:b/>
                <w:i/>
              </w:rPr>
              <w:t>without undue delay to the requester, the other Member States and to the Commission</w:t>
            </w:r>
            <w:r>
              <w:t>.</w:t>
            </w:r>
          </w:p>
        </w:tc>
      </w:tr>
    </w:tbl>
    <w:p w14:paraId="5C5759D5" w14:textId="77777777" w:rsidR="004A196B" w:rsidRDefault="004A196B">
      <w:r>
        <w:t xml:space="preserve">Or. </w:t>
      </w:r>
      <w:r>
        <w:rPr>
          <w:rStyle w:val="HideTWBExt"/>
        </w:rPr>
        <w:t>&lt;Original&gt;</w:t>
      </w:r>
      <w:r>
        <w:rPr>
          <w:rStyle w:val="HideTWBInt"/>
        </w:rPr>
        <w:t>{EN}</w:t>
      </w:r>
      <w:r>
        <w:t>en</w:t>
      </w:r>
    </w:p>
    <w:p w14:paraId="1E1E2E00" w14:textId="77777777" w:rsidR="004A196B" w:rsidRDefault="004A196B"/>
    <w:p w14:paraId="06D785E1" w14:textId="77777777" w:rsidR="004A196B" w:rsidRDefault="004A196B" w:rsidP="004A196B">
      <w:pPr>
        <w:pStyle w:val="AmNumberTabs"/>
      </w:pPr>
      <w:r>
        <w:rPr>
          <w:rStyle w:val="HideTWBExt"/>
        </w:rPr>
        <w:t>&lt;Amend&gt;</w:t>
      </w:r>
      <w:r>
        <w:t>Amendment</w:t>
      </w:r>
      <w:r>
        <w:tab/>
      </w:r>
      <w:r>
        <w:tab/>
      </w:r>
      <w:r>
        <w:rPr>
          <w:rStyle w:val="HideTWBExt"/>
        </w:rPr>
        <w:t>&lt;NumAm&gt;</w:t>
      </w:r>
      <w:r>
        <w:t>358</w:t>
      </w:r>
      <w:r>
        <w:rPr>
          <w:rStyle w:val="HideTWBExt"/>
        </w:rPr>
        <w:t>&lt;/NumAm&gt;</w:t>
      </w:r>
    </w:p>
    <w:p w14:paraId="1537ADFB" w14:textId="77777777" w:rsidR="004A196B" w:rsidRDefault="004A196B" w:rsidP="004A196B">
      <w:pPr>
        <w:pStyle w:val="NormalBold"/>
      </w:pPr>
      <w:r>
        <w:rPr>
          <w:rStyle w:val="HideTWBExt"/>
        </w:rPr>
        <w:t>&lt;RepeatBlock-By&gt;&lt;Members&gt;</w:t>
      </w:r>
      <w:r>
        <w:t>Bert-Jan Ruissen</w:t>
      </w:r>
      <w:r>
        <w:rPr>
          <w:rStyle w:val="HideTWBExt"/>
        </w:rPr>
        <w:t>&lt;/Members&gt;</w:t>
      </w:r>
    </w:p>
    <w:p w14:paraId="141A343A" w14:textId="77777777" w:rsidR="004A196B" w:rsidRDefault="004A196B" w:rsidP="004A196B">
      <w:pPr>
        <w:pStyle w:val="NormalBold"/>
      </w:pPr>
      <w:r>
        <w:rPr>
          <w:rStyle w:val="HideTWBExt"/>
        </w:rPr>
        <w:t>&lt;/RepeatBlock-By&gt;</w:t>
      </w:r>
    </w:p>
    <w:p w14:paraId="4C5257D5" w14:textId="77777777" w:rsidR="004A196B" w:rsidRDefault="004A196B" w:rsidP="004A196B">
      <w:pPr>
        <w:pStyle w:val="NormalBold"/>
      </w:pPr>
      <w:r>
        <w:rPr>
          <w:rStyle w:val="HideTWBExt"/>
        </w:rPr>
        <w:t>&lt;DocAmend&gt;</w:t>
      </w:r>
      <w:r>
        <w:t>Proposal for a regulation</w:t>
      </w:r>
      <w:r>
        <w:rPr>
          <w:rStyle w:val="HideTWBExt"/>
        </w:rPr>
        <w:t>&lt;/DocAmend&gt;</w:t>
      </w:r>
    </w:p>
    <w:p w14:paraId="0E005A27"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8A9EFB4" w14:textId="77777777" w:rsidTr="004A196B">
        <w:trPr>
          <w:trHeight w:hRule="exact" w:val="240"/>
          <w:jc w:val="center"/>
        </w:trPr>
        <w:tc>
          <w:tcPr>
            <w:tcW w:w="9752" w:type="dxa"/>
            <w:gridSpan w:val="2"/>
          </w:tcPr>
          <w:p w14:paraId="3E8F407E" w14:textId="77777777" w:rsidR="004A196B" w:rsidRDefault="004A196B" w:rsidP="004A196B"/>
        </w:tc>
      </w:tr>
      <w:tr w:rsidR="004A196B" w14:paraId="5012FD6D" w14:textId="77777777" w:rsidTr="004A196B">
        <w:trPr>
          <w:trHeight w:val="240"/>
          <w:jc w:val="center"/>
        </w:trPr>
        <w:tc>
          <w:tcPr>
            <w:tcW w:w="4876" w:type="dxa"/>
          </w:tcPr>
          <w:p w14:paraId="4A5D7C45" w14:textId="77777777" w:rsidR="004A196B" w:rsidRDefault="004A196B" w:rsidP="004A196B">
            <w:pPr>
              <w:pStyle w:val="AmColumnHeading"/>
            </w:pPr>
            <w:r>
              <w:t>Text proposed by the Commission</w:t>
            </w:r>
          </w:p>
        </w:tc>
        <w:tc>
          <w:tcPr>
            <w:tcW w:w="4876" w:type="dxa"/>
          </w:tcPr>
          <w:p w14:paraId="7F753F86" w14:textId="77777777" w:rsidR="004A196B" w:rsidRDefault="004A196B" w:rsidP="004A196B">
            <w:pPr>
              <w:pStyle w:val="AmColumnHeading"/>
            </w:pPr>
            <w:r>
              <w:t>Amendment</w:t>
            </w:r>
          </w:p>
        </w:tc>
      </w:tr>
      <w:tr w:rsidR="004A196B" w14:paraId="01D03BEA" w14:textId="77777777" w:rsidTr="004A196B">
        <w:trPr>
          <w:jc w:val="center"/>
        </w:trPr>
        <w:tc>
          <w:tcPr>
            <w:tcW w:w="4876" w:type="dxa"/>
          </w:tcPr>
          <w:p w14:paraId="03912148"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comment</w:t>
            </w:r>
            <w:r>
              <w:t>(s), taking the latter into account. The decision shall be adopted in accordance with the procedure referred to in Article 28(2).</w:t>
            </w:r>
          </w:p>
        </w:tc>
        <w:tc>
          <w:tcPr>
            <w:tcW w:w="4876" w:type="dxa"/>
          </w:tcPr>
          <w:p w14:paraId="71B68319"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reasoned objection</w:t>
            </w:r>
            <w:r>
              <w:t>(s), taking the latter into account. The decision shall be adopted in accordance with the procedure referred to in Article 28(2).</w:t>
            </w:r>
          </w:p>
        </w:tc>
      </w:tr>
    </w:tbl>
    <w:p w14:paraId="2C972DCA"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3EC4778D" w14:textId="77777777" w:rsidR="004A196B" w:rsidRDefault="004A196B" w:rsidP="004A196B">
      <w:r>
        <w:rPr>
          <w:rStyle w:val="HideTWBExt"/>
        </w:rPr>
        <w:t>&lt;/Amend&gt;</w:t>
      </w:r>
    </w:p>
    <w:p w14:paraId="122B2C8D" w14:textId="77777777" w:rsidR="004A196B" w:rsidRDefault="004A196B" w:rsidP="004A196B">
      <w:pPr>
        <w:pStyle w:val="AmNumberTabs"/>
      </w:pPr>
      <w:r>
        <w:rPr>
          <w:rStyle w:val="HideTWBExt"/>
        </w:rPr>
        <w:t>&lt;Amend&gt;</w:t>
      </w:r>
      <w:r>
        <w:t>Amendment</w:t>
      </w:r>
      <w:r>
        <w:tab/>
      </w:r>
      <w:r>
        <w:tab/>
      </w:r>
      <w:r>
        <w:rPr>
          <w:rStyle w:val="HideTWBExt"/>
        </w:rPr>
        <w:t>&lt;NumAm&gt;</w:t>
      </w:r>
      <w:r>
        <w:t>359</w:t>
      </w:r>
      <w:r>
        <w:rPr>
          <w:rStyle w:val="HideTWBExt"/>
        </w:rPr>
        <w:t>&lt;/NumAm&gt;</w:t>
      </w:r>
    </w:p>
    <w:p w14:paraId="1D58C5E9"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71AD4752" w14:textId="77777777" w:rsidR="004A196B" w:rsidRDefault="004A196B" w:rsidP="004A196B">
      <w:pPr>
        <w:pStyle w:val="NormalBold"/>
      </w:pPr>
      <w:r>
        <w:rPr>
          <w:rStyle w:val="HideTWBExt"/>
        </w:rPr>
        <w:t>&lt;/RepeatBlock-By&gt;</w:t>
      </w:r>
    </w:p>
    <w:p w14:paraId="1F96002A" w14:textId="77777777" w:rsidR="004A196B" w:rsidRDefault="004A196B" w:rsidP="004A196B">
      <w:pPr>
        <w:pStyle w:val="NormalBold"/>
      </w:pPr>
      <w:r>
        <w:rPr>
          <w:rStyle w:val="HideTWBExt"/>
        </w:rPr>
        <w:t>&lt;DocAmend&gt;</w:t>
      </w:r>
      <w:r>
        <w:t>Proposal for a regulation</w:t>
      </w:r>
      <w:r>
        <w:rPr>
          <w:rStyle w:val="HideTWBExt"/>
        </w:rPr>
        <w:t>&lt;/DocAmend&gt;</w:t>
      </w:r>
    </w:p>
    <w:p w14:paraId="589109F9"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3436615" w14:textId="77777777" w:rsidTr="004A196B">
        <w:trPr>
          <w:trHeight w:hRule="exact" w:val="240"/>
          <w:jc w:val="center"/>
        </w:trPr>
        <w:tc>
          <w:tcPr>
            <w:tcW w:w="9752" w:type="dxa"/>
            <w:gridSpan w:val="2"/>
          </w:tcPr>
          <w:p w14:paraId="4F387092" w14:textId="77777777" w:rsidR="004A196B" w:rsidRDefault="004A196B" w:rsidP="004A196B"/>
        </w:tc>
      </w:tr>
      <w:tr w:rsidR="004A196B" w14:paraId="225D0D05" w14:textId="77777777" w:rsidTr="004A196B">
        <w:trPr>
          <w:trHeight w:val="240"/>
          <w:jc w:val="center"/>
        </w:trPr>
        <w:tc>
          <w:tcPr>
            <w:tcW w:w="4876" w:type="dxa"/>
          </w:tcPr>
          <w:p w14:paraId="0BB013B1" w14:textId="77777777" w:rsidR="004A196B" w:rsidRDefault="004A196B" w:rsidP="004A196B">
            <w:pPr>
              <w:pStyle w:val="AmColumnHeading"/>
            </w:pPr>
            <w:r>
              <w:t>Text proposed by the Commission</w:t>
            </w:r>
          </w:p>
        </w:tc>
        <w:tc>
          <w:tcPr>
            <w:tcW w:w="4876" w:type="dxa"/>
          </w:tcPr>
          <w:p w14:paraId="7CF01B87" w14:textId="77777777" w:rsidR="004A196B" w:rsidRDefault="004A196B" w:rsidP="004A196B">
            <w:pPr>
              <w:pStyle w:val="AmColumnHeading"/>
            </w:pPr>
            <w:r>
              <w:t>Amendment</w:t>
            </w:r>
          </w:p>
        </w:tc>
      </w:tr>
      <w:tr w:rsidR="004A196B" w14:paraId="11F43E56" w14:textId="77777777" w:rsidTr="004A196B">
        <w:trPr>
          <w:jc w:val="center"/>
        </w:trPr>
        <w:tc>
          <w:tcPr>
            <w:tcW w:w="4876" w:type="dxa"/>
          </w:tcPr>
          <w:p w14:paraId="66C93FC5" w14:textId="77777777" w:rsidR="004A196B" w:rsidRDefault="004A196B" w:rsidP="004A196B">
            <w:pPr>
              <w:pStyle w:val="Normal6a"/>
            </w:pPr>
            <w:r>
              <w:lastRenderedPageBreak/>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comment</w:t>
            </w:r>
            <w:r>
              <w:t>(s), taking the latter into account. The decision shall be adopted in accordance with the procedure referred to in Article 28(2).</w:t>
            </w:r>
          </w:p>
        </w:tc>
        <w:tc>
          <w:tcPr>
            <w:tcW w:w="4876" w:type="dxa"/>
          </w:tcPr>
          <w:p w14:paraId="51A0694B"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reasoned objection</w:t>
            </w:r>
            <w:r>
              <w:t>(s), taking the latter into account. The decision shall be adopted in accordance with the procedure referred to in Article 28(2).</w:t>
            </w:r>
          </w:p>
        </w:tc>
      </w:tr>
    </w:tbl>
    <w:p w14:paraId="620825C8"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6D9E60DD" w14:textId="77777777" w:rsidR="004A196B" w:rsidRDefault="004A196B" w:rsidP="004A196B">
      <w:r>
        <w:rPr>
          <w:rStyle w:val="HideTWBExt"/>
        </w:rPr>
        <w:t>&lt;/Amend&gt;</w:t>
      </w:r>
    </w:p>
    <w:p w14:paraId="6FF6FE1C" w14:textId="77777777" w:rsidR="004A196B" w:rsidRDefault="004A196B" w:rsidP="004A196B">
      <w:pPr>
        <w:pStyle w:val="AmNumberTabs"/>
      </w:pPr>
      <w:r>
        <w:rPr>
          <w:rStyle w:val="HideTWBExt"/>
        </w:rPr>
        <w:t>&lt;Amend&gt;</w:t>
      </w:r>
      <w:r>
        <w:t>Amendment</w:t>
      </w:r>
      <w:r>
        <w:tab/>
      </w:r>
      <w:r>
        <w:tab/>
      </w:r>
      <w:r>
        <w:rPr>
          <w:rStyle w:val="HideTWBExt"/>
        </w:rPr>
        <w:t>&lt;NumAm&gt;</w:t>
      </w:r>
      <w:r>
        <w:t>360</w:t>
      </w:r>
      <w:r>
        <w:rPr>
          <w:rStyle w:val="HideTWBExt"/>
        </w:rPr>
        <w:t>&lt;/NumAm&gt;</w:t>
      </w:r>
    </w:p>
    <w:p w14:paraId="717F73BA" w14:textId="77777777" w:rsidR="004A196B" w:rsidRDefault="004A196B" w:rsidP="004A196B">
      <w:pPr>
        <w:pStyle w:val="NormalBold"/>
      </w:pPr>
      <w:r>
        <w:rPr>
          <w:rStyle w:val="HideTWBExt"/>
        </w:rPr>
        <w:t>&lt;RepeatBlock-By&gt;&lt;Members&gt;</w:t>
      </w:r>
      <w:r>
        <w:t>Tom Vandenkendelaere</w:t>
      </w:r>
      <w:r>
        <w:rPr>
          <w:rStyle w:val="HideTWBExt"/>
        </w:rPr>
        <w:t>&lt;/Members&gt;</w:t>
      </w:r>
    </w:p>
    <w:p w14:paraId="418794A4" w14:textId="77777777" w:rsidR="004A196B" w:rsidRDefault="004A196B" w:rsidP="004A196B">
      <w:pPr>
        <w:pStyle w:val="NormalBold"/>
      </w:pPr>
      <w:r>
        <w:rPr>
          <w:rStyle w:val="HideTWBExt"/>
        </w:rPr>
        <w:t>&lt;/RepeatBlock-By&gt;</w:t>
      </w:r>
    </w:p>
    <w:p w14:paraId="095E2AFA" w14:textId="77777777" w:rsidR="004A196B" w:rsidRDefault="004A196B" w:rsidP="004A196B">
      <w:pPr>
        <w:pStyle w:val="NormalBold"/>
      </w:pPr>
      <w:r>
        <w:rPr>
          <w:rStyle w:val="HideTWBExt"/>
        </w:rPr>
        <w:t>&lt;DocAmend&gt;</w:t>
      </w:r>
      <w:r>
        <w:t>Proposal for a regulation</w:t>
      </w:r>
      <w:r>
        <w:rPr>
          <w:rStyle w:val="HideTWBExt"/>
        </w:rPr>
        <w:t>&lt;/DocAmend&gt;</w:t>
      </w:r>
    </w:p>
    <w:p w14:paraId="7CA372A9"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F2DD954" w14:textId="77777777" w:rsidTr="004A196B">
        <w:trPr>
          <w:trHeight w:hRule="exact" w:val="240"/>
          <w:jc w:val="center"/>
        </w:trPr>
        <w:tc>
          <w:tcPr>
            <w:tcW w:w="9752" w:type="dxa"/>
            <w:gridSpan w:val="2"/>
          </w:tcPr>
          <w:p w14:paraId="2572C64A" w14:textId="77777777" w:rsidR="004A196B" w:rsidRDefault="004A196B" w:rsidP="004A196B"/>
        </w:tc>
      </w:tr>
      <w:tr w:rsidR="004A196B" w14:paraId="39178E9D" w14:textId="77777777" w:rsidTr="004A196B">
        <w:trPr>
          <w:trHeight w:val="240"/>
          <w:jc w:val="center"/>
        </w:trPr>
        <w:tc>
          <w:tcPr>
            <w:tcW w:w="4876" w:type="dxa"/>
          </w:tcPr>
          <w:p w14:paraId="5CF73A30" w14:textId="77777777" w:rsidR="004A196B" w:rsidRDefault="004A196B" w:rsidP="004A196B">
            <w:pPr>
              <w:pStyle w:val="AmColumnHeading"/>
            </w:pPr>
            <w:r>
              <w:t>Text proposed by the Commission</w:t>
            </w:r>
          </w:p>
        </w:tc>
        <w:tc>
          <w:tcPr>
            <w:tcW w:w="4876" w:type="dxa"/>
          </w:tcPr>
          <w:p w14:paraId="13803901" w14:textId="77777777" w:rsidR="004A196B" w:rsidRDefault="004A196B" w:rsidP="004A196B">
            <w:pPr>
              <w:pStyle w:val="AmColumnHeading"/>
            </w:pPr>
            <w:r>
              <w:t>Amendment</w:t>
            </w:r>
          </w:p>
        </w:tc>
      </w:tr>
      <w:tr w:rsidR="004A196B" w14:paraId="208B0D31" w14:textId="77777777" w:rsidTr="004A196B">
        <w:trPr>
          <w:jc w:val="center"/>
        </w:trPr>
        <w:tc>
          <w:tcPr>
            <w:tcW w:w="4876" w:type="dxa"/>
          </w:tcPr>
          <w:p w14:paraId="57C7002A"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comment</w:t>
            </w:r>
            <w:r>
              <w:t>(s), taking the latter into account. The decision shall be adopted in accordance with the procedure referred to in Article 28(2).</w:t>
            </w:r>
          </w:p>
        </w:tc>
        <w:tc>
          <w:tcPr>
            <w:tcW w:w="4876" w:type="dxa"/>
          </w:tcPr>
          <w:p w14:paraId="085E3104"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reasoned objection</w:t>
            </w:r>
            <w:r>
              <w:t>(s), taking the latter into account. The decision shall be adopted in accordance with the procedure referred to in Article 28(2).</w:t>
            </w:r>
          </w:p>
        </w:tc>
      </w:tr>
    </w:tbl>
    <w:p w14:paraId="1185E71F"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59004D54" w14:textId="77777777" w:rsidR="004A196B" w:rsidRPr="004A196B" w:rsidRDefault="004A196B" w:rsidP="004A196B">
      <w:pPr>
        <w:rPr>
          <w:lang w:val="de-DE"/>
        </w:rPr>
      </w:pPr>
      <w:r w:rsidRPr="004A196B">
        <w:rPr>
          <w:rStyle w:val="HideTWBExt"/>
          <w:lang w:val="de-DE"/>
        </w:rPr>
        <w:t>&lt;/Amend&gt;</w:t>
      </w:r>
    </w:p>
    <w:p w14:paraId="7BA36AC6"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361</w:t>
      </w:r>
      <w:r w:rsidRPr="004A196B">
        <w:rPr>
          <w:rStyle w:val="HideTWBExt"/>
          <w:lang w:val="de-DE"/>
        </w:rPr>
        <w:t>&lt;/NumAm&gt;</w:t>
      </w:r>
    </w:p>
    <w:p w14:paraId="47443746"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1F095053" w14:textId="77777777" w:rsidR="004A196B" w:rsidRPr="004A196B" w:rsidRDefault="004A196B" w:rsidP="004A196B">
      <w:pPr>
        <w:pStyle w:val="NormalBold"/>
        <w:rPr>
          <w:lang w:val="de-DE"/>
        </w:rPr>
      </w:pPr>
      <w:r w:rsidRPr="004A196B">
        <w:rPr>
          <w:rStyle w:val="HideTWBExt"/>
          <w:lang w:val="de-DE"/>
        </w:rPr>
        <w:t>&lt;/RepeatBlock-By&gt;</w:t>
      </w:r>
    </w:p>
    <w:p w14:paraId="435B361A" w14:textId="77777777" w:rsidR="004A196B" w:rsidRDefault="004A196B" w:rsidP="004A196B">
      <w:pPr>
        <w:pStyle w:val="NormalBold"/>
      </w:pPr>
      <w:r>
        <w:rPr>
          <w:rStyle w:val="HideTWBExt"/>
        </w:rPr>
        <w:t>&lt;DocAmend&gt;</w:t>
      </w:r>
      <w:r>
        <w:t>Proposal for a regulation</w:t>
      </w:r>
      <w:r>
        <w:rPr>
          <w:rStyle w:val="HideTWBExt"/>
        </w:rPr>
        <w:t>&lt;/DocAmend&gt;</w:t>
      </w:r>
    </w:p>
    <w:p w14:paraId="1D3754E5"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DD45C6F" w14:textId="77777777" w:rsidTr="004A196B">
        <w:trPr>
          <w:trHeight w:hRule="exact" w:val="240"/>
          <w:jc w:val="center"/>
        </w:trPr>
        <w:tc>
          <w:tcPr>
            <w:tcW w:w="9752" w:type="dxa"/>
            <w:gridSpan w:val="2"/>
          </w:tcPr>
          <w:p w14:paraId="6EC099AC" w14:textId="77777777" w:rsidR="004A196B" w:rsidRDefault="004A196B" w:rsidP="004A196B"/>
        </w:tc>
      </w:tr>
      <w:tr w:rsidR="004A196B" w14:paraId="4448F1D4" w14:textId="77777777" w:rsidTr="004A196B">
        <w:trPr>
          <w:trHeight w:val="240"/>
          <w:jc w:val="center"/>
        </w:trPr>
        <w:tc>
          <w:tcPr>
            <w:tcW w:w="4876" w:type="dxa"/>
          </w:tcPr>
          <w:p w14:paraId="06EAFF65" w14:textId="77777777" w:rsidR="004A196B" w:rsidRDefault="004A196B" w:rsidP="004A196B">
            <w:pPr>
              <w:pStyle w:val="AmColumnHeading"/>
            </w:pPr>
            <w:r>
              <w:t>Text proposed by the Commission</w:t>
            </w:r>
          </w:p>
        </w:tc>
        <w:tc>
          <w:tcPr>
            <w:tcW w:w="4876" w:type="dxa"/>
          </w:tcPr>
          <w:p w14:paraId="00547CEB" w14:textId="77777777" w:rsidR="004A196B" w:rsidRDefault="004A196B" w:rsidP="004A196B">
            <w:pPr>
              <w:pStyle w:val="AmColumnHeading"/>
            </w:pPr>
            <w:r>
              <w:t>Amendment</w:t>
            </w:r>
          </w:p>
        </w:tc>
      </w:tr>
      <w:tr w:rsidR="004A196B" w14:paraId="727D7F6B" w14:textId="77777777" w:rsidTr="004A196B">
        <w:trPr>
          <w:jc w:val="center"/>
        </w:trPr>
        <w:tc>
          <w:tcPr>
            <w:tcW w:w="4876" w:type="dxa"/>
          </w:tcPr>
          <w:p w14:paraId="3D721D2C"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w:t>
            </w:r>
            <w:r>
              <w:lastRenderedPageBreak/>
              <w:t xml:space="preserve">plant is a category 1 NGT plant within 45 working days from the date of receipt of the </w:t>
            </w:r>
            <w:r>
              <w:rPr>
                <w:b/>
                <w:i/>
              </w:rPr>
              <w:t>comment</w:t>
            </w:r>
            <w:r>
              <w:t>(s), taking the latter into account. The decision shall be adopted in accordance with the procedure referred to in Article 28(2).</w:t>
            </w:r>
          </w:p>
        </w:tc>
        <w:tc>
          <w:tcPr>
            <w:tcW w:w="4876" w:type="dxa"/>
          </w:tcPr>
          <w:p w14:paraId="5DD5E9F7" w14:textId="77777777" w:rsidR="004A196B" w:rsidRDefault="004A196B" w:rsidP="004A196B">
            <w:pPr>
              <w:pStyle w:val="Normal6a"/>
            </w:pPr>
            <w:r>
              <w:lastRenderedPageBreak/>
              <w:t>10.</w:t>
            </w:r>
            <w:r>
              <w:tab/>
              <w:t xml:space="preserve">The Commission, after having consulted the European Food Safety Authority (‘the Authority’), shall prepare a draft decision declaring whether the NGT </w:t>
            </w:r>
            <w:r>
              <w:lastRenderedPageBreak/>
              <w:t xml:space="preserve">plant is a category 1 NGT plant within 45 working days from the date of receipt of the </w:t>
            </w:r>
            <w:r>
              <w:rPr>
                <w:b/>
                <w:i/>
              </w:rPr>
              <w:t>reasoned objection</w:t>
            </w:r>
            <w:r>
              <w:t>(s), taking the latter into account. The decision shall be adopted in accordance with the procedure referred to in Article 28(2).</w:t>
            </w:r>
          </w:p>
        </w:tc>
      </w:tr>
    </w:tbl>
    <w:p w14:paraId="538E3224" w14:textId="77777777" w:rsidR="004A196B" w:rsidRPr="004A196B" w:rsidRDefault="004A196B" w:rsidP="004A196B">
      <w:pPr>
        <w:pStyle w:val="AmOrLang"/>
        <w:rPr>
          <w:lang w:val="it-IT"/>
        </w:rPr>
      </w:pPr>
      <w:r w:rsidRPr="004A196B">
        <w:rPr>
          <w:lang w:val="it-IT"/>
        </w:rPr>
        <w:lastRenderedPageBreak/>
        <w:t xml:space="preserve">Or. </w:t>
      </w:r>
      <w:r w:rsidRPr="004A196B">
        <w:rPr>
          <w:rStyle w:val="HideTWBExt"/>
          <w:lang w:val="it-IT"/>
        </w:rPr>
        <w:t>&lt;Original&gt;</w:t>
      </w:r>
      <w:r w:rsidRPr="004A196B">
        <w:rPr>
          <w:rStyle w:val="HideTWBInt"/>
          <w:lang w:val="it-IT"/>
        </w:rPr>
        <w:t>{EN}</w:t>
      </w:r>
      <w:r w:rsidRPr="004A196B">
        <w:rPr>
          <w:lang w:val="it-IT"/>
        </w:rPr>
        <w:t>en</w:t>
      </w:r>
      <w:r w:rsidRPr="004A196B">
        <w:rPr>
          <w:rStyle w:val="HideTWBExt"/>
          <w:lang w:val="it-IT"/>
        </w:rPr>
        <w:t>&lt;/Original&gt;</w:t>
      </w:r>
    </w:p>
    <w:p w14:paraId="11267C1A" w14:textId="77777777" w:rsidR="004A196B" w:rsidRPr="004A196B" w:rsidRDefault="004A196B" w:rsidP="004A196B">
      <w:pPr>
        <w:rPr>
          <w:lang w:val="it-IT"/>
        </w:rPr>
      </w:pPr>
      <w:r w:rsidRPr="004A196B">
        <w:rPr>
          <w:rStyle w:val="HideTWBExt"/>
          <w:lang w:val="it-IT"/>
        </w:rPr>
        <w:t>&lt;/Amend&gt;</w:t>
      </w:r>
    </w:p>
    <w:p w14:paraId="0C73AFF0" w14:textId="77777777" w:rsidR="004A196B" w:rsidRPr="004A196B" w:rsidRDefault="004A196B" w:rsidP="004A196B">
      <w:pPr>
        <w:pStyle w:val="AmNumberTabs"/>
        <w:rPr>
          <w:lang w:val="it-IT"/>
        </w:rPr>
      </w:pPr>
      <w:r w:rsidRPr="004A196B">
        <w:rPr>
          <w:rStyle w:val="HideTWBExt"/>
          <w:lang w:val="it-IT"/>
        </w:rPr>
        <w:t>&lt;Amend&gt;</w:t>
      </w:r>
      <w:r w:rsidRPr="004A196B">
        <w:rPr>
          <w:lang w:val="it-IT"/>
        </w:rPr>
        <w:t>Amendment</w:t>
      </w:r>
      <w:r w:rsidRPr="004A196B">
        <w:rPr>
          <w:lang w:val="it-IT"/>
        </w:rPr>
        <w:tab/>
      </w:r>
      <w:r w:rsidRPr="004A196B">
        <w:rPr>
          <w:lang w:val="it-IT"/>
        </w:rPr>
        <w:tab/>
      </w:r>
      <w:r w:rsidRPr="004A196B">
        <w:rPr>
          <w:rStyle w:val="HideTWBExt"/>
          <w:lang w:val="it-IT"/>
        </w:rPr>
        <w:t>&lt;NumAm&gt;</w:t>
      </w:r>
      <w:r w:rsidRPr="004A196B">
        <w:rPr>
          <w:lang w:val="it-IT"/>
        </w:rPr>
        <w:t>362</w:t>
      </w:r>
      <w:r w:rsidRPr="004A196B">
        <w:rPr>
          <w:rStyle w:val="HideTWBExt"/>
          <w:lang w:val="it-IT"/>
        </w:rPr>
        <w:t>&lt;/NumAm&gt;</w:t>
      </w:r>
    </w:p>
    <w:p w14:paraId="4D315065" w14:textId="77777777" w:rsidR="004A196B" w:rsidRPr="004A196B" w:rsidRDefault="004A196B" w:rsidP="004A196B">
      <w:pPr>
        <w:pStyle w:val="NormalBold"/>
        <w:rPr>
          <w:lang w:val="it-IT"/>
        </w:rPr>
      </w:pPr>
      <w:r w:rsidRPr="004A196B">
        <w:rPr>
          <w:rStyle w:val="HideTWBExt"/>
          <w:lang w:val="it-IT"/>
        </w:rPr>
        <w:t>&lt;RepeatBlock-By&gt;&lt;Members&gt;</w:t>
      </w:r>
      <w:r w:rsidRPr="004A196B">
        <w:rPr>
          <w:lang w:val="it-IT"/>
        </w:rPr>
        <w:t>Elena Lizzi, Paola Ghidoni, Angelo Ciocca, Rosanna Conte, Gilles Lebreton</w:t>
      </w:r>
      <w:r w:rsidRPr="004A196B">
        <w:rPr>
          <w:rStyle w:val="HideTWBExt"/>
          <w:lang w:val="it-IT"/>
        </w:rPr>
        <w:t>&lt;/Members&gt;</w:t>
      </w:r>
    </w:p>
    <w:p w14:paraId="77E61418" w14:textId="77777777" w:rsidR="004A196B" w:rsidRPr="004A196B" w:rsidRDefault="004A196B" w:rsidP="004A196B">
      <w:pPr>
        <w:pStyle w:val="NormalBold"/>
        <w:rPr>
          <w:lang w:val="it-IT"/>
        </w:rPr>
      </w:pPr>
      <w:r w:rsidRPr="004A196B">
        <w:rPr>
          <w:rStyle w:val="HideTWBExt"/>
          <w:lang w:val="it-IT"/>
        </w:rPr>
        <w:t>&lt;/RepeatBlock-By&gt;</w:t>
      </w:r>
    </w:p>
    <w:p w14:paraId="509DE204" w14:textId="77777777" w:rsidR="004A196B" w:rsidRDefault="004A196B" w:rsidP="004A196B">
      <w:pPr>
        <w:pStyle w:val="NormalBold"/>
      </w:pPr>
      <w:r>
        <w:rPr>
          <w:rStyle w:val="HideTWBExt"/>
        </w:rPr>
        <w:t>&lt;DocAmend&gt;</w:t>
      </w:r>
      <w:r>
        <w:t>Proposal for a regulation</w:t>
      </w:r>
      <w:r>
        <w:rPr>
          <w:rStyle w:val="HideTWBExt"/>
        </w:rPr>
        <w:t>&lt;/DocAmend&gt;</w:t>
      </w:r>
    </w:p>
    <w:p w14:paraId="53F492B0" w14:textId="77777777" w:rsidR="004A196B" w:rsidRDefault="004A196B" w:rsidP="004A196B">
      <w:pPr>
        <w:pStyle w:val="NormalBold"/>
      </w:pPr>
      <w:r>
        <w:rPr>
          <w:rStyle w:val="HideTWBExt"/>
        </w:rPr>
        <w:t>&lt;Article&gt;</w:t>
      </w:r>
      <w:r>
        <w:t>Article 6 – paragraph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2EAA3E4" w14:textId="77777777" w:rsidTr="004A196B">
        <w:trPr>
          <w:trHeight w:hRule="exact" w:val="240"/>
          <w:jc w:val="center"/>
        </w:trPr>
        <w:tc>
          <w:tcPr>
            <w:tcW w:w="9752" w:type="dxa"/>
            <w:gridSpan w:val="2"/>
          </w:tcPr>
          <w:p w14:paraId="68AC3E9B" w14:textId="77777777" w:rsidR="004A196B" w:rsidRDefault="004A196B" w:rsidP="004A196B"/>
        </w:tc>
      </w:tr>
      <w:tr w:rsidR="004A196B" w14:paraId="1F42A8C7" w14:textId="77777777" w:rsidTr="004A196B">
        <w:trPr>
          <w:trHeight w:val="240"/>
          <w:jc w:val="center"/>
        </w:trPr>
        <w:tc>
          <w:tcPr>
            <w:tcW w:w="4876" w:type="dxa"/>
          </w:tcPr>
          <w:p w14:paraId="6E9E24A9" w14:textId="77777777" w:rsidR="004A196B" w:rsidRDefault="004A196B" w:rsidP="004A196B">
            <w:pPr>
              <w:pStyle w:val="AmColumnHeading"/>
            </w:pPr>
            <w:r>
              <w:t>Text proposed by the Commission</w:t>
            </w:r>
          </w:p>
        </w:tc>
        <w:tc>
          <w:tcPr>
            <w:tcW w:w="4876" w:type="dxa"/>
          </w:tcPr>
          <w:p w14:paraId="43F1687F" w14:textId="77777777" w:rsidR="004A196B" w:rsidRDefault="004A196B" w:rsidP="004A196B">
            <w:pPr>
              <w:pStyle w:val="AmColumnHeading"/>
            </w:pPr>
            <w:r>
              <w:t>Amendment</w:t>
            </w:r>
          </w:p>
        </w:tc>
      </w:tr>
      <w:tr w:rsidR="004A196B" w14:paraId="238EDA3E" w14:textId="77777777" w:rsidTr="004A196B">
        <w:trPr>
          <w:jc w:val="center"/>
        </w:trPr>
        <w:tc>
          <w:tcPr>
            <w:tcW w:w="4876" w:type="dxa"/>
          </w:tcPr>
          <w:p w14:paraId="5B51AF8F"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comment(s)</w:t>
            </w:r>
            <w:r>
              <w:t>, taking the latter into account. The decision shall be adopted in accordance with the procedure referred to in Article 28(2).</w:t>
            </w:r>
          </w:p>
        </w:tc>
        <w:tc>
          <w:tcPr>
            <w:tcW w:w="4876" w:type="dxa"/>
          </w:tcPr>
          <w:p w14:paraId="67C8F5E9" w14:textId="77777777" w:rsidR="004A196B" w:rsidRDefault="004A196B" w:rsidP="004A196B">
            <w:pPr>
              <w:pStyle w:val="Normal6a"/>
            </w:pPr>
            <w:r>
              <w:t>10.</w:t>
            </w:r>
            <w:r>
              <w:tab/>
              <w:t xml:space="preserve">The Commission, after having consulted the European Food Safety Authority (‘the Authority’), shall prepare a draft decision declaring whether the NGT plant is a category 1 NGT plant within 45 working days from the date of receipt of the </w:t>
            </w:r>
            <w:r>
              <w:rPr>
                <w:b/>
                <w:i/>
              </w:rPr>
              <w:t>reasoned objections</w:t>
            </w:r>
            <w:r>
              <w:t>, taking the latter into account. The decision shall be adopted in accordance with the procedure referred to in Article 28(2).</w:t>
            </w:r>
          </w:p>
        </w:tc>
      </w:tr>
    </w:tbl>
    <w:p w14:paraId="3A5733E5"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3E6EBAF3" w14:textId="77777777" w:rsidR="004A196B" w:rsidRDefault="004A196B">
      <w:pPr>
        <w:rPr>
          <w:lang w:val="en-US"/>
        </w:rPr>
      </w:pPr>
    </w:p>
    <w:p w14:paraId="3906BF30" w14:textId="77777777" w:rsidR="004A196B" w:rsidRDefault="004A196B">
      <w:pPr>
        <w:rPr>
          <w:lang w:val="en-US"/>
        </w:rPr>
      </w:pPr>
    </w:p>
    <w:p w14:paraId="52E17625" w14:textId="77777777" w:rsidR="004A196B" w:rsidRDefault="004A196B" w:rsidP="004A196B">
      <w:pPr>
        <w:pStyle w:val="AmNumberTabs"/>
      </w:pPr>
      <w:r>
        <w:rPr>
          <w:rStyle w:val="HideTWBExt"/>
        </w:rPr>
        <w:t>&lt;Amend&gt;</w:t>
      </w:r>
      <w:r>
        <w:t>Amendment</w:t>
      </w:r>
      <w:r>
        <w:tab/>
      </w:r>
      <w:r>
        <w:tab/>
      </w:r>
      <w:r>
        <w:rPr>
          <w:rStyle w:val="HideTWBExt"/>
        </w:rPr>
        <w:t>&lt;NumAm&gt;</w:t>
      </w:r>
      <w:r>
        <w:t>371</w:t>
      </w:r>
      <w:r>
        <w:rPr>
          <w:rStyle w:val="HideTWBExt"/>
        </w:rPr>
        <w:t>&lt;/NumAm&gt;</w:t>
      </w:r>
    </w:p>
    <w:p w14:paraId="2E7E3DE3" w14:textId="77777777" w:rsidR="004A196B" w:rsidRDefault="004A196B" w:rsidP="004A196B">
      <w:pPr>
        <w:pStyle w:val="NormalBold"/>
      </w:pPr>
      <w:r>
        <w:rPr>
          <w:rStyle w:val="HideTWBExt"/>
        </w:rPr>
        <w:t>&lt;RepeatBlock-By&gt;&lt;Members&gt;</w:t>
      </w:r>
      <w:r>
        <w:t>Bert-Jan Ruissen</w:t>
      </w:r>
      <w:r>
        <w:rPr>
          <w:rStyle w:val="HideTWBExt"/>
        </w:rPr>
        <w:t>&lt;/Members&gt;</w:t>
      </w:r>
    </w:p>
    <w:p w14:paraId="3C18FC24" w14:textId="77777777" w:rsidR="004A196B" w:rsidRDefault="004A196B" w:rsidP="004A196B">
      <w:pPr>
        <w:pStyle w:val="NormalBold"/>
      </w:pPr>
      <w:r>
        <w:rPr>
          <w:rStyle w:val="HideTWBExt"/>
        </w:rPr>
        <w:t>&lt;/RepeatBlock-By&gt;</w:t>
      </w:r>
    </w:p>
    <w:p w14:paraId="258DC047" w14:textId="77777777" w:rsidR="004A196B" w:rsidRDefault="004A196B" w:rsidP="004A196B">
      <w:pPr>
        <w:pStyle w:val="NormalBold"/>
      </w:pPr>
      <w:r>
        <w:rPr>
          <w:rStyle w:val="HideTWBExt"/>
        </w:rPr>
        <w:t>&lt;DocAmend&gt;</w:t>
      </w:r>
      <w:r>
        <w:t>Proposal for a regulation</w:t>
      </w:r>
      <w:r>
        <w:rPr>
          <w:rStyle w:val="HideTWBExt"/>
        </w:rPr>
        <w:t>&lt;/DocAmend&gt;</w:t>
      </w:r>
    </w:p>
    <w:p w14:paraId="4A163D68" w14:textId="77777777" w:rsidR="004A196B" w:rsidRDefault="004A196B" w:rsidP="004A196B">
      <w:pPr>
        <w:pStyle w:val="NormalBold"/>
      </w:pPr>
      <w:r>
        <w:rPr>
          <w:rStyle w:val="HideTWBExt"/>
        </w:rPr>
        <w:t>&lt;Article&gt;</w:t>
      </w:r>
      <w:r>
        <w:t>Article 7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7D64D66" w14:textId="77777777" w:rsidTr="004A196B">
        <w:trPr>
          <w:trHeight w:hRule="exact" w:val="240"/>
          <w:jc w:val="center"/>
        </w:trPr>
        <w:tc>
          <w:tcPr>
            <w:tcW w:w="9752" w:type="dxa"/>
            <w:gridSpan w:val="2"/>
          </w:tcPr>
          <w:p w14:paraId="523EA1E9" w14:textId="77777777" w:rsidR="004A196B" w:rsidRDefault="004A196B" w:rsidP="004A196B"/>
        </w:tc>
      </w:tr>
      <w:tr w:rsidR="004A196B" w14:paraId="761F3342" w14:textId="77777777" w:rsidTr="004A196B">
        <w:trPr>
          <w:trHeight w:val="240"/>
          <w:jc w:val="center"/>
        </w:trPr>
        <w:tc>
          <w:tcPr>
            <w:tcW w:w="4876" w:type="dxa"/>
          </w:tcPr>
          <w:p w14:paraId="03640F29" w14:textId="77777777" w:rsidR="004A196B" w:rsidRDefault="004A196B" w:rsidP="004A196B">
            <w:pPr>
              <w:pStyle w:val="AmColumnHeading"/>
            </w:pPr>
            <w:r>
              <w:t>Text proposed by the Commission</w:t>
            </w:r>
          </w:p>
        </w:tc>
        <w:tc>
          <w:tcPr>
            <w:tcW w:w="4876" w:type="dxa"/>
          </w:tcPr>
          <w:p w14:paraId="30A647DA" w14:textId="77777777" w:rsidR="004A196B" w:rsidRDefault="004A196B" w:rsidP="004A196B">
            <w:pPr>
              <w:pStyle w:val="AmColumnHeading"/>
            </w:pPr>
            <w:r>
              <w:t>Amendment</w:t>
            </w:r>
          </w:p>
        </w:tc>
      </w:tr>
      <w:tr w:rsidR="004A196B" w14:paraId="0C4385EB" w14:textId="77777777" w:rsidTr="004A196B">
        <w:trPr>
          <w:jc w:val="center"/>
        </w:trPr>
        <w:tc>
          <w:tcPr>
            <w:tcW w:w="4876" w:type="dxa"/>
          </w:tcPr>
          <w:p w14:paraId="25FE6C9B" w14:textId="77777777" w:rsidR="004A196B" w:rsidRDefault="004A196B" w:rsidP="004A196B">
            <w:pPr>
              <w:pStyle w:val="Normal6a"/>
            </w:pPr>
            <w:r>
              <w:t>Verification procedure of category 1 NGT plant status prior to the placing on the market of NGT products</w:t>
            </w:r>
          </w:p>
        </w:tc>
        <w:tc>
          <w:tcPr>
            <w:tcW w:w="4876" w:type="dxa"/>
          </w:tcPr>
          <w:p w14:paraId="2C9932ED" w14:textId="77777777" w:rsidR="004A196B" w:rsidRDefault="004A196B" w:rsidP="004A196B">
            <w:pPr>
              <w:pStyle w:val="Normal6a"/>
            </w:pPr>
            <w:r>
              <w:t xml:space="preserve">Verification procedure of category 1 NGT plant status </w:t>
            </w:r>
            <w:r>
              <w:rPr>
                <w:b/>
                <w:i/>
              </w:rPr>
              <w:t>for requests submitted</w:t>
            </w:r>
            <w:r>
              <w:t xml:space="preserve"> prior to the placing on the market of NGT products</w:t>
            </w:r>
          </w:p>
        </w:tc>
      </w:tr>
    </w:tbl>
    <w:p w14:paraId="1575375B"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4CD94D43" w14:textId="77777777" w:rsidR="004A196B" w:rsidRDefault="004A196B" w:rsidP="004A196B">
      <w:r>
        <w:rPr>
          <w:rStyle w:val="HideTWBExt"/>
        </w:rPr>
        <w:t>&lt;/Amend&gt;</w:t>
      </w:r>
    </w:p>
    <w:p w14:paraId="4775EDD0" w14:textId="77777777" w:rsidR="004A196B" w:rsidRDefault="004A196B" w:rsidP="004A196B">
      <w:pPr>
        <w:pStyle w:val="AmNumberTabs"/>
      </w:pPr>
      <w:r>
        <w:rPr>
          <w:rStyle w:val="HideTWBExt"/>
        </w:rPr>
        <w:lastRenderedPageBreak/>
        <w:t>&lt;Amend&gt;</w:t>
      </w:r>
      <w:r>
        <w:t>Amendment</w:t>
      </w:r>
      <w:r>
        <w:tab/>
      </w:r>
      <w:r>
        <w:tab/>
      </w:r>
      <w:r>
        <w:rPr>
          <w:rStyle w:val="HideTWBExt"/>
        </w:rPr>
        <w:t>&lt;NumAm&gt;</w:t>
      </w:r>
      <w:r>
        <w:t>372</w:t>
      </w:r>
      <w:r>
        <w:rPr>
          <w:rStyle w:val="HideTWBExt"/>
        </w:rPr>
        <w:t>&lt;/NumAm&gt;</w:t>
      </w:r>
    </w:p>
    <w:p w14:paraId="123122AD" w14:textId="77777777" w:rsidR="004A196B" w:rsidRDefault="004A196B" w:rsidP="004A196B">
      <w:pPr>
        <w:pStyle w:val="NormalBold"/>
      </w:pPr>
      <w:r>
        <w:rPr>
          <w:rStyle w:val="HideTWBExt"/>
        </w:rPr>
        <w:t>&lt;RepeatBlock-By&gt;&lt;Members&gt;</w:t>
      </w:r>
      <w:r>
        <w:t>Annie Schreijer-Pierik</w:t>
      </w:r>
      <w:r>
        <w:rPr>
          <w:rStyle w:val="HideTWBExt"/>
        </w:rPr>
        <w:t>&lt;/Members&gt;</w:t>
      </w:r>
    </w:p>
    <w:p w14:paraId="020BFFB9" w14:textId="77777777" w:rsidR="004A196B" w:rsidRDefault="004A196B" w:rsidP="004A196B">
      <w:pPr>
        <w:pStyle w:val="NormalBold"/>
      </w:pPr>
      <w:r>
        <w:rPr>
          <w:rStyle w:val="HideTWBExt"/>
        </w:rPr>
        <w:t>&lt;/RepeatBlock-By&gt;</w:t>
      </w:r>
    </w:p>
    <w:p w14:paraId="215E0A84" w14:textId="77777777" w:rsidR="004A196B" w:rsidRDefault="004A196B" w:rsidP="004A196B">
      <w:pPr>
        <w:pStyle w:val="NormalBold"/>
      </w:pPr>
      <w:r>
        <w:rPr>
          <w:rStyle w:val="HideTWBExt"/>
        </w:rPr>
        <w:t>&lt;DocAmend&gt;</w:t>
      </w:r>
      <w:r>
        <w:t>Proposal for a regulation</w:t>
      </w:r>
      <w:r>
        <w:rPr>
          <w:rStyle w:val="HideTWBExt"/>
        </w:rPr>
        <w:t>&lt;/DocAmend&gt;</w:t>
      </w:r>
    </w:p>
    <w:p w14:paraId="2FC6272C" w14:textId="77777777" w:rsidR="004A196B" w:rsidRDefault="004A196B" w:rsidP="004A196B">
      <w:pPr>
        <w:pStyle w:val="NormalBold"/>
      </w:pPr>
      <w:r>
        <w:rPr>
          <w:rStyle w:val="HideTWBExt"/>
        </w:rPr>
        <w:t>&lt;Article&gt;</w:t>
      </w:r>
      <w:r>
        <w:t>Article 7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A621C53" w14:textId="77777777" w:rsidTr="004A196B">
        <w:trPr>
          <w:trHeight w:hRule="exact" w:val="240"/>
          <w:jc w:val="center"/>
        </w:trPr>
        <w:tc>
          <w:tcPr>
            <w:tcW w:w="9752" w:type="dxa"/>
            <w:gridSpan w:val="2"/>
          </w:tcPr>
          <w:p w14:paraId="5FD99CD2" w14:textId="77777777" w:rsidR="004A196B" w:rsidRDefault="004A196B" w:rsidP="004A196B"/>
        </w:tc>
      </w:tr>
      <w:tr w:rsidR="004A196B" w14:paraId="3AF63BF6" w14:textId="77777777" w:rsidTr="004A196B">
        <w:trPr>
          <w:trHeight w:val="240"/>
          <w:jc w:val="center"/>
        </w:trPr>
        <w:tc>
          <w:tcPr>
            <w:tcW w:w="4876" w:type="dxa"/>
          </w:tcPr>
          <w:p w14:paraId="60E5758A" w14:textId="77777777" w:rsidR="004A196B" w:rsidRDefault="004A196B" w:rsidP="004A196B">
            <w:pPr>
              <w:pStyle w:val="AmColumnHeading"/>
            </w:pPr>
            <w:r>
              <w:t>Text proposed by the Commission</w:t>
            </w:r>
          </w:p>
        </w:tc>
        <w:tc>
          <w:tcPr>
            <w:tcW w:w="4876" w:type="dxa"/>
          </w:tcPr>
          <w:p w14:paraId="5DDB23B8" w14:textId="77777777" w:rsidR="004A196B" w:rsidRDefault="004A196B" w:rsidP="004A196B">
            <w:pPr>
              <w:pStyle w:val="AmColumnHeading"/>
            </w:pPr>
            <w:r>
              <w:t>Amendment</w:t>
            </w:r>
          </w:p>
        </w:tc>
      </w:tr>
      <w:tr w:rsidR="004A196B" w14:paraId="12AF27B8" w14:textId="77777777" w:rsidTr="004A196B">
        <w:trPr>
          <w:jc w:val="center"/>
        </w:trPr>
        <w:tc>
          <w:tcPr>
            <w:tcW w:w="4876" w:type="dxa"/>
          </w:tcPr>
          <w:p w14:paraId="13671859" w14:textId="77777777" w:rsidR="004A196B" w:rsidRDefault="004A196B" w:rsidP="004A196B">
            <w:pPr>
              <w:pStyle w:val="Normal6a"/>
            </w:pPr>
            <w:r>
              <w:t>Verification procedure of category 1 NGT plant status prior to the placing on the market of NGT products</w:t>
            </w:r>
          </w:p>
        </w:tc>
        <w:tc>
          <w:tcPr>
            <w:tcW w:w="4876" w:type="dxa"/>
          </w:tcPr>
          <w:p w14:paraId="751DC8D9" w14:textId="77777777" w:rsidR="004A196B" w:rsidRDefault="004A196B" w:rsidP="004A196B">
            <w:pPr>
              <w:pStyle w:val="Normal6a"/>
            </w:pPr>
            <w:r>
              <w:t>Verification procedure of category 1 NGT plant status </w:t>
            </w:r>
            <w:r>
              <w:rPr>
                <w:b/>
                <w:i/>
              </w:rPr>
              <w:t>for requests submitted</w:t>
            </w:r>
            <w:r>
              <w:t xml:space="preserve"> prior to the placing on the market of NGT products</w:t>
            </w:r>
          </w:p>
        </w:tc>
      </w:tr>
    </w:tbl>
    <w:p w14:paraId="64936D1F" w14:textId="77777777" w:rsidR="004A196B" w:rsidRPr="004A196B" w:rsidRDefault="004A196B" w:rsidP="004A196B">
      <w:pPr>
        <w:pStyle w:val="AmOrLang"/>
        <w:rPr>
          <w:lang w:val="es-ES"/>
        </w:rPr>
      </w:pPr>
      <w:r w:rsidRPr="004A196B">
        <w:rPr>
          <w:lang w:val="es-ES"/>
        </w:rPr>
        <w:t xml:space="preserve">Or. </w:t>
      </w:r>
      <w:r w:rsidRPr="004A196B">
        <w:rPr>
          <w:rStyle w:val="HideTWBExt"/>
          <w:lang w:val="es-ES"/>
        </w:rPr>
        <w:t>&lt;Original&gt;</w:t>
      </w:r>
      <w:r w:rsidRPr="004A196B">
        <w:rPr>
          <w:rStyle w:val="HideTWBInt"/>
          <w:lang w:val="es-ES"/>
        </w:rPr>
        <w:t>{EN}</w:t>
      </w:r>
      <w:r w:rsidRPr="004A196B">
        <w:rPr>
          <w:lang w:val="es-ES"/>
        </w:rPr>
        <w:t>en</w:t>
      </w:r>
      <w:r w:rsidRPr="004A196B">
        <w:rPr>
          <w:rStyle w:val="HideTWBExt"/>
          <w:lang w:val="es-ES"/>
        </w:rPr>
        <w:t>&lt;/Original&gt;</w:t>
      </w:r>
    </w:p>
    <w:p w14:paraId="06CE2FB5" w14:textId="77777777" w:rsidR="004A196B" w:rsidRPr="004A196B" w:rsidRDefault="004A196B" w:rsidP="004A196B">
      <w:pPr>
        <w:rPr>
          <w:lang w:val="es-ES"/>
        </w:rPr>
      </w:pPr>
      <w:r w:rsidRPr="004A196B">
        <w:rPr>
          <w:rStyle w:val="HideTWBExt"/>
          <w:lang w:val="es-ES"/>
        </w:rPr>
        <w:t>&lt;/Amend&gt;</w:t>
      </w:r>
    </w:p>
    <w:p w14:paraId="2F08E662"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373</w:t>
      </w:r>
      <w:r w:rsidRPr="004A196B">
        <w:rPr>
          <w:rStyle w:val="HideTWBExt"/>
          <w:lang w:val="es-ES"/>
        </w:rPr>
        <w:t>&lt;/NumAm&gt;</w:t>
      </w:r>
    </w:p>
    <w:p w14:paraId="037AF6DA"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 Marcos Ros Sempere</w:t>
      </w:r>
      <w:r w:rsidRPr="004A196B">
        <w:rPr>
          <w:rStyle w:val="HideTWBExt"/>
          <w:lang w:val="es-ES"/>
        </w:rPr>
        <w:t>&lt;/Members&gt;</w:t>
      </w:r>
    </w:p>
    <w:p w14:paraId="1F5CB3FB" w14:textId="77777777" w:rsidR="004A196B" w:rsidRPr="004A196B" w:rsidRDefault="004A196B" w:rsidP="004A196B">
      <w:pPr>
        <w:pStyle w:val="NormalBold"/>
        <w:rPr>
          <w:lang w:val="es-ES"/>
        </w:rPr>
      </w:pPr>
      <w:r w:rsidRPr="004A196B">
        <w:rPr>
          <w:rStyle w:val="HideTWBExt"/>
          <w:lang w:val="es-ES"/>
        </w:rPr>
        <w:t>&lt;/RepeatBlock-By&gt;</w:t>
      </w:r>
    </w:p>
    <w:p w14:paraId="42717328" w14:textId="77777777" w:rsidR="004A196B" w:rsidRDefault="004A196B" w:rsidP="004A196B">
      <w:pPr>
        <w:pStyle w:val="NormalBold"/>
      </w:pPr>
      <w:r>
        <w:rPr>
          <w:rStyle w:val="HideTWBExt"/>
        </w:rPr>
        <w:t>&lt;DocAmend&gt;</w:t>
      </w:r>
      <w:r>
        <w:t>Proposal for a regulation</w:t>
      </w:r>
      <w:r>
        <w:rPr>
          <w:rStyle w:val="HideTWBExt"/>
        </w:rPr>
        <w:t>&lt;/DocAmend&gt;</w:t>
      </w:r>
    </w:p>
    <w:p w14:paraId="155BB09B" w14:textId="77777777" w:rsidR="004A196B" w:rsidRDefault="004A196B" w:rsidP="004A196B">
      <w:pPr>
        <w:pStyle w:val="NormalBold"/>
      </w:pPr>
      <w:r>
        <w:rPr>
          <w:rStyle w:val="HideTWBExt"/>
        </w:rPr>
        <w:t>&lt;Article&gt;</w:t>
      </w:r>
      <w:r>
        <w:t>Article 7 – title</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591F452" w14:textId="77777777" w:rsidTr="004A196B">
        <w:trPr>
          <w:trHeight w:hRule="exact" w:val="240"/>
          <w:jc w:val="center"/>
        </w:trPr>
        <w:tc>
          <w:tcPr>
            <w:tcW w:w="9752" w:type="dxa"/>
            <w:gridSpan w:val="2"/>
          </w:tcPr>
          <w:p w14:paraId="7992F36F" w14:textId="77777777" w:rsidR="004A196B" w:rsidRDefault="004A196B" w:rsidP="004A196B"/>
        </w:tc>
      </w:tr>
      <w:tr w:rsidR="004A196B" w14:paraId="57F0CA53" w14:textId="77777777" w:rsidTr="004A196B">
        <w:trPr>
          <w:trHeight w:val="240"/>
          <w:jc w:val="center"/>
        </w:trPr>
        <w:tc>
          <w:tcPr>
            <w:tcW w:w="4876" w:type="dxa"/>
          </w:tcPr>
          <w:p w14:paraId="1B569F2B" w14:textId="77777777" w:rsidR="004A196B" w:rsidRDefault="004A196B" w:rsidP="004A196B">
            <w:pPr>
              <w:pStyle w:val="AmColumnHeading"/>
            </w:pPr>
            <w:r>
              <w:t>Text proposed by the Commission</w:t>
            </w:r>
          </w:p>
        </w:tc>
        <w:tc>
          <w:tcPr>
            <w:tcW w:w="4876" w:type="dxa"/>
          </w:tcPr>
          <w:p w14:paraId="652502FF" w14:textId="77777777" w:rsidR="004A196B" w:rsidRDefault="004A196B" w:rsidP="004A196B">
            <w:pPr>
              <w:pStyle w:val="AmColumnHeading"/>
            </w:pPr>
            <w:r>
              <w:t>Amendment</w:t>
            </w:r>
          </w:p>
        </w:tc>
      </w:tr>
      <w:tr w:rsidR="004A196B" w14:paraId="4005DF94" w14:textId="77777777" w:rsidTr="004A196B">
        <w:trPr>
          <w:jc w:val="center"/>
        </w:trPr>
        <w:tc>
          <w:tcPr>
            <w:tcW w:w="4876" w:type="dxa"/>
          </w:tcPr>
          <w:p w14:paraId="4B8EBC40" w14:textId="77777777" w:rsidR="004A196B" w:rsidRDefault="004A196B" w:rsidP="004A196B">
            <w:pPr>
              <w:pStyle w:val="Normal6a"/>
            </w:pPr>
            <w:r>
              <w:t>Verification procedure of category 1 NGT plant status prior to the placing on the market of NGT products</w:t>
            </w:r>
          </w:p>
        </w:tc>
        <w:tc>
          <w:tcPr>
            <w:tcW w:w="4876" w:type="dxa"/>
          </w:tcPr>
          <w:p w14:paraId="3DD8C4E2" w14:textId="77777777" w:rsidR="004A196B" w:rsidRDefault="004A196B" w:rsidP="004A196B">
            <w:pPr>
              <w:pStyle w:val="Normal6a"/>
            </w:pPr>
            <w:r>
              <w:t xml:space="preserve">Verification procedure of category 1 NGT plant status </w:t>
            </w:r>
            <w:r>
              <w:rPr>
                <w:b/>
                <w:i/>
              </w:rPr>
              <w:t>for request submitted</w:t>
            </w:r>
            <w:r>
              <w:t xml:space="preserve"> prior to the placing on the market of NGT products</w:t>
            </w:r>
          </w:p>
        </w:tc>
      </w:tr>
    </w:tbl>
    <w:p w14:paraId="3C5F0390"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24187A24" w14:textId="77777777" w:rsidR="004A196B" w:rsidRDefault="004A196B">
      <w:pPr>
        <w:rPr>
          <w:lang w:val="en-US"/>
        </w:rPr>
      </w:pPr>
    </w:p>
    <w:p w14:paraId="5A126DD9" w14:textId="77777777" w:rsidR="004A196B" w:rsidRDefault="004A196B">
      <w:pPr>
        <w:rPr>
          <w:lang w:val="en-US"/>
        </w:rPr>
      </w:pPr>
    </w:p>
    <w:p w14:paraId="100D1592" w14:textId="77777777" w:rsidR="004A196B" w:rsidRDefault="004A196B" w:rsidP="004A196B">
      <w:pPr>
        <w:pStyle w:val="AmNumberTabs"/>
      </w:pPr>
      <w:r>
        <w:rPr>
          <w:rStyle w:val="HideTWBExt"/>
        </w:rPr>
        <w:t>&lt;Amend&gt;</w:t>
      </w:r>
      <w:r>
        <w:t>Amendment</w:t>
      </w:r>
      <w:r>
        <w:tab/>
      </w:r>
      <w:r>
        <w:tab/>
      </w:r>
      <w:r>
        <w:rPr>
          <w:rStyle w:val="HideTWBExt"/>
        </w:rPr>
        <w:t>&lt;NumAm&gt;</w:t>
      </w:r>
      <w:r>
        <w:t>378</w:t>
      </w:r>
      <w:r>
        <w:rPr>
          <w:rStyle w:val="HideTWBExt"/>
        </w:rPr>
        <w:t>&lt;/NumAm&gt;</w:t>
      </w:r>
    </w:p>
    <w:p w14:paraId="61013F8E" w14:textId="77777777" w:rsidR="004A196B" w:rsidRDefault="004A196B" w:rsidP="004A196B">
      <w:pPr>
        <w:pStyle w:val="NormalBold"/>
      </w:pPr>
      <w:r>
        <w:rPr>
          <w:rStyle w:val="HideTWBExt"/>
        </w:rPr>
        <w:t>&lt;RepeatBlock-By&gt;&lt;Members&gt;</w:t>
      </w:r>
      <w:r>
        <w:t>Annie Schreijer-Pierik</w:t>
      </w:r>
      <w:r>
        <w:rPr>
          <w:rStyle w:val="HideTWBExt"/>
        </w:rPr>
        <w:t>&lt;/Members&gt;</w:t>
      </w:r>
    </w:p>
    <w:p w14:paraId="07F0094D" w14:textId="77777777" w:rsidR="004A196B" w:rsidRDefault="004A196B" w:rsidP="004A196B">
      <w:pPr>
        <w:pStyle w:val="NormalBold"/>
      </w:pPr>
      <w:r>
        <w:rPr>
          <w:rStyle w:val="HideTWBExt"/>
        </w:rPr>
        <w:t>&lt;/RepeatBlock-By&gt;</w:t>
      </w:r>
    </w:p>
    <w:p w14:paraId="1EA172DE" w14:textId="77777777" w:rsidR="004A196B" w:rsidRDefault="004A196B" w:rsidP="004A196B">
      <w:pPr>
        <w:pStyle w:val="NormalBold"/>
      </w:pPr>
      <w:r>
        <w:rPr>
          <w:rStyle w:val="HideTWBExt"/>
        </w:rPr>
        <w:t>&lt;DocAmend&gt;</w:t>
      </w:r>
      <w:r>
        <w:t>Proposal for a regulation</w:t>
      </w:r>
      <w:r>
        <w:rPr>
          <w:rStyle w:val="HideTWBExt"/>
        </w:rPr>
        <w:t>&lt;/DocAmend&gt;</w:t>
      </w:r>
    </w:p>
    <w:p w14:paraId="32C0625A" w14:textId="77777777" w:rsidR="004A196B" w:rsidRDefault="004A196B" w:rsidP="004A196B">
      <w:pPr>
        <w:pStyle w:val="NormalBold"/>
      </w:pPr>
      <w:r>
        <w:rPr>
          <w:rStyle w:val="HideTWBExt"/>
        </w:rPr>
        <w:t>&lt;Article&gt;</w:t>
      </w:r>
      <w:r>
        <w:t>Article 7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80675AB" w14:textId="77777777" w:rsidTr="004A196B">
        <w:trPr>
          <w:trHeight w:hRule="exact" w:val="240"/>
          <w:jc w:val="center"/>
        </w:trPr>
        <w:tc>
          <w:tcPr>
            <w:tcW w:w="9752" w:type="dxa"/>
            <w:gridSpan w:val="2"/>
          </w:tcPr>
          <w:p w14:paraId="1989D6E9" w14:textId="77777777" w:rsidR="004A196B" w:rsidRDefault="004A196B" w:rsidP="004A196B"/>
        </w:tc>
      </w:tr>
      <w:tr w:rsidR="004A196B" w14:paraId="4C791559" w14:textId="77777777" w:rsidTr="004A196B">
        <w:trPr>
          <w:trHeight w:val="240"/>
          <w:jc w:val="center"/>
        </w:trPr>
        <w:tc>
          <w:tcPr>
            <w:tcW w:w="4876" w:type="dxa"/>
          </w:tcPr>
          <w:p w14:paraId="0ADD16D6" w14:textId="77777777" w:rsidR="004A196B" w:rsidRDefault="004A196B" w:rsidP="004A196B">
            <w:pPr>
              <w:pStyle w:val="AmColumnHeading"/>
            </w:pPr>
            <w:r>
              <w:t>Text proposed by the Commission</w:t>
            </w:r>
          </w:p>
        </w:tc>
        <w:tc>
          <w:tcPr>
            <w:tcW w:w="4876" w:type="dxa"/>
          </w:tcPr>
          <w:p w14:paraId="5EC1D0EE" w14:textId="77777777" w:rsidR="004A196B" w:rsidRDefault="004A196B" w:rsidP="004A196B">
            <w:pPr>
              <w:pStyle w:val="AmColumnHeading"/>
            </w:pPr>
            <w:r>
              <w:t>Amendment</w:t>
            </w:r>
          </w:p>
        </w:tc>
      </w:tr>
      <w:tr w:rsidR="004A196B" w14:paraId="720A2BF1" w14:textId="77777777" w:rsidTr="004A196B">
        <w:trPr>
          <w:jc w:val="center"/>
        </w:trPr>
        <w:tc>
          <w:tcPr>
            <w:tcW w:w="4876" w:type="dxa"/>
          </w:tcPr>
          <w:p w14:paraId="5C34DDD5" w14:textId="77777777" w:rsidR="004A196B" w:rsidRDefault="004A196B" w:rsidP="004A196B">
            <w:pPr>
              <w:pStyle w:val="Normal6a"/>
            </w:pPr>
          </w:p>
        </w:tc>
        <w:tc>
          <w:tcPr>
            <w:tcW w:w="4876" w:type="dxa"/>
          </w:tcPr>
          <w:p w14:paraId="732F20CC" w14:textId="77777777" w:rsidR="004A196B" w:rsidRDefault="004A196B" w:rsidP="004A196B">
            <w:pPr>
              <w:pStyle w:val="Normal6a"/>
              <w:jc w:val="center"/>
            </w:pPr>
            <w:r>
              <w:rPr>
                <w:b/>
                <w:i/>
              </w:rPr>
              <w:t>Article7a</w:t>
            </w:r>
            <w:r>
              <w:tab/>
            </w:r>
          </w:p>
        </w:tc>
      </w:tr>
      <w:tr w:rsidR="004A196B" w14:paraId="274AF5CD" w14:textId="77777777" w:rsidTr="004A196B">
        <w:trPr>
          <w:jc w:val="center"/>
        </w:trPr>
        <w:tc>
          <w:tcPr>
            <w:tcW w:w="4876" w:type="dxa"/>
          </w:tcPr>
          <w:p w14:paraId="0B44A3BB" w14:textId="77777777" w:rsidR="004A196B" w:rsidRDefault="004A196B" w:rsidP="004A196B">
            <w:pPr>
              <w:pStyle w:val="Normal6a"/>
            </w:pPr>
          </w:p>
        </w:tc>
        <w:tc>
          <w:tcPr>
            <w:tcW w:w="4876" w:type="dxa"/>
          </w:tcPr>
          <w:p w14:paraId="6349F50E" w14:textId="77777777" w:rsidR="004A196B" w:rsidRDefault="004A196B" w:rsidP="004A196B">
            <w:pPr>
              <w:pStyle w:val="Normal6a"/>
              <w:jc w:val="center"/>
            </w:pPr>
            <w:r>
              <w:rPr>
                <w:b/>
                <w:i/>
              </w:rPr>
              <w:t>Free movement of category 1 NGT plants and category 1 NGT products</w:t>
            </w:r>
          </w:p>
        </w:tc>
      </w:tr>
      <w:tr w:rsidR="004A196B" w14:paraId="23FFFC4D" w14:textId="77777777" w:rsidTr="004A196B">
        <w:trPr>
          <w:jc w:val="center"/>
        </w:trPr>
        <w:tc>
          <w:tcPr>
            <w:tcW w:w="4876" w:type="dxa"/>
          </w:tcPr>
          <w:p w14:paraId="01C4798A" w14:textId="77777777" w:rsidR="004A196B" w:rsidRDefault="004A196B" w:rsidP="004A196B">
            <w:pPr>
              <w:pStyle w:val="Normal6a"/>
            </w:pPr>
          </w:p>
        </w:tc>
        <w:tc>
          <w:tcPr>
            <w:tcW w:w="4876" w:type="dxa"/>
          </w:tcPr>
          <w:p w14:paraId="69776238" w14:textId="77777777" w:rsidR="004A196B" w:rsidRDefault="004A196B" w:rsidP="004A196B">
            <w:pPr>
              <w:pStyle w:val="Normal6a"/>
            </w:pPr>
            <w:r>
              <w:rPr>
                <w:b/>
                <w:i/>
              </w:rPr>
              <w:t xml:space="preserve">Member States shall not prohibit, restrict or impede the deliberate release or the placing on the European single market of category 1 NGT plants and products </w:t>
            </w:r>
            <w:r>
              <w:rPr>
                <w:b/>
                <w:i/>
              </w:rPr>
              <w:lastRenderedPageBreak/>
              <w:t>produced from or by such plants.</w:t>
            </w:r>
          </w:p>
        </w:tc>
      </w:tr>
    </w:tbl>
    <w:p w14:paraId="2E7EED6A"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5666D45F" w14:textId="77777777" w:rsidR="004A196B" w:rsidRDefault="004A196B" w:rsidP="004A196B">
      <w:pPr>
        <w:pStyle w:val="AmJustTitle"/>
      </w:pPr>
      <w:r>
        <w:rPr>
          <w:rStyle w:val="HideTWBExt"/>
        </w:rPr>
        <w:t>&lt;TitreJust&gt;</w:t>
      </w:r>
      <w:r>
        <w:t>Justification</w:t>
      </w:r>
      <w:r>
        <w:rPr>
          <w:rStyle w:val="HideTWBExt"/>
        </w:rPr>
        <w:t>&lt;/TitreJust&gt;</w:t>
      </w:r>
    </w:p>
    <w:p w14:paraId="41EE2AAF" w14:textId="77777777" w:rsidR="004A196B" w:rsidRDefault="004A196B" w:rsidP="004A196B">
      <w:pPr>
        <w:pStyle w:val="AmJustText"/>
      </w:pPr>
      <w:r>
        <w:t>It is essential for the functioning of the internal market and the free movement of NGT plants across the EU, that the deliberate release of NGT plants and placing on the market of NGT products are based on harmonised requirements and procedures laid down in this Regulation, leading to a decision uniformly applicable to all Member States. It is important that Member States do not unilaterally derogate from those provisions in a way that would restrict, prohibit or hinder the free movement, placing on the market and deliberate release of NGT plants or related products within the EU territory.</w:t>
      </w:r>
    </w:p>
    <w:p w14:paraId="68E8642C" w14:textId="77777777" w:rsidR="004A196B" w:rsidRDefault="004A196B" w:rsidP="004A196B">
      <w:r>
        <w:rPr>
          <w:rStyle w:val="HideTWBExt"/>
        </w:rPr>
        <w:t>&lt;/Amend&gt;</w:t>
      </w:r>
    </w:p>
    <w:p w14:paraId="3657DBB4" w14:textId="77777777" w:rsidR="004A196B" w:rsidRDefault="004A196B" w:rsidP="004A196B">
      <w:pPr>
        <w:pStyle w:val="AmNumberTabs"/>
      </w:pPr>
      <w:r>
        <w:rPr>
          <w:rStyle w:val="HideTWBExt"/>
        </w:rPr>
        <w:t>&lt;Amend&gt;</w:t>
      </w:r>
      <w:r>
        <w:t>Amendment</w:t>
      </w:r>
      <w:r>
        <w:tab/>
      </w:r>
      <w:r>
        <w:tab/>
      </w:r>
      <w:r>
        <w:rPr>
          <w:rStyle w:val="HideTWBExt"/>
        </w:rPr>
        <w:t>&lt;NumAm&gt;</w:t>
      </w:r>
      <w:r>
        <w:t>379</w:t>
      </w:r>
      <w:r>
        <w:rPr>
          <w:rStyle w:val="HideTWBExt"/>
        </w:rPr>
        <w:t>&lt;/NumAm&gt;</w:t>
      </w:r>
    </w:p>
    <w:p w14:paraId="63945B8F"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4D896E9D" w14:textId="77777777" w:rsidR="004A196B" w:rsidRDefault="004A196B" w:rsidP="004A196B">
      <w:pPr>
        <w:pStyle w:val="NormalBold"/>
      </w:pPr>
      <w:r>
        <w:rPr>
          <w:rStyle w:val="HideTWBExt"/>
        </w:rPr>
        <w:t>&lt;/RepeatBlock-By&gt;</w:t>
      </w:r>
    </w:p>
    <w:p w14:paraId="2C656BEE" w14:textId="77777777" w:rsidR="004A196B" w:rsidRDefault="004A196B" w:rsidP="004A196B">
      <w:pPr>
        <w:pStyle w:val="NormalBold"/>
      </w:pPr>
      <w:r>
        <w:rPr>
          <w:rStyle w:val="HideTWBExt"/>
        </w:rPr>
        <w:t>&lt;DocAmend&gt;</w:t>
      </w:r>
      <w:r>
        <w:t>Proposal for a regulation</w:t>
      </w:r>
      <w:r>
        <w:rPr>
          <w:rStyle w:val="HideTWBExt"/>
        </w:rPr>
        <w:t>&lt;/DocAmend&gt;</w:t>
      </w:r>
    </w:p>
    <w:p w14:paraId="49EA5CB5" w14:textId="77777777" w:rsidR="004A196B" w:rsidRDefault="004A196B" w:rsidP="004A196B">
      <w:pPr>
        <w:pStyle w:val="NormalBold"/>
      </w:pPr>
      <w:r>
        <w:rPr>
          <w:rStyle w:val="HideTWBExt"/>
        </w:rPr>
        <w:t>&lt;Article&gt;</w:t>
      </w:r>
      <w:r>
        <w:t>Article 7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96AF6F5" w14:textId="77777777" w:rsidTr="004A196B">
        <w:trPr>
          <w:trHeight w:hRule="exact" w:val="240"/>
          <w:jc w:val="center"/>
        </w:trPr>
        <w:tc>
          <w:tcPr>
            <w:tcW w:w="9752" w:type="dxa"/>
            <w:gridSpan w:val="2"/>
          </w:tcPr>
          <w:p w14:paraId="3EF35E07" w14:textId="77777777" w:rsidR="004A196B" w:rsidRDefault="004A196B" w:rsidP="004A196B"/>
        </w:tc>
      </w:tr>
      <w:tr w:rsidR="004A196B" w14:paraId="14756F87" w14:textId="77777777" w:rsidTr="004A196B">
        <w:trPr>
          <w:trHeight w:val="240"/>
          <w:jc w:val="center"/>
        </w:trPr>
        <w:tc>
          <w:tcPr>
            <w:tcW w:w="4876" w:type="dxa"/>
          </w:tcPr>
          <w:p w14:paraId="3790C243" w14:textId="77777777" w:rsidR="004A196B" w:rsidRDefault="004A196B" w:rsidP="004A196B">
            <w:pPr>
              <w:pStyle w:val="AmColumnHeading"/>
            </w:pPr>
            <w:r>
              <w:t>Text proposed by the Commission</w:t>
            </w:r>
          </w:p>
        </w:tc>
        <w:tc>
          <w:tcPr>
            <w:tcW w:w="4876" w:type="dxa"/>
          </w:tcPr>
          <w:p w14:paraId="47795317" w14:textId="77777777" w:rsidR="004A196B" w:rsidRDefault="004A196B" w:rsidP="004A196B">
            <w:pPr>
              <w:pStyle w:val="AmColumnHeading"/>
            </w:pPr>
            <w:r>
              <w:t>Amendment</w:t>
            </w:r>
          </w:p>
        </w:tc>
      </w:tr>
      <w:tr w:rsidR="004A196B" w14:paraId="271231A5" w14:textId="77777777" w:rsidTr="004A196B">
        <w:trPr>
          <w:jc w:val="center"/>
        </w:trPr>
        <w:tc>
          <w:tcPr>
            <w:tcW w:w="4876" w:type="dxa"/>
          </w:tcPr>
          <w:p w14:paraId="78443D2B" w14:textId="77777777" w:rsidR="004A196B" w:rsidRDefault="004A196B" w:rsidP="004A196B">
            <w:pPr>
              <w:pStyle w:val="Normal6a"/>
            </w:pPr>
          </w:p>
        </w:tc>
        <w:tc>
          <w:tcPr>
            <w:tcW w:w="4876" w:type="dxa"/>
          </w:tcPr>
          <w:p w14:paraId="6CEBA47D" w14:textId="77777777" w:rsidR="004A196B" w:rsidRDefault="004A196B" w:rsidP="004A196B">
            <w:pPr>
              <w:pStyle w:val="Normal6a"/>
              <w:jc w:val="center"/>
            </w:pPr>
            <w:r>
              <w:rPr>
                <w:b/>
                <w:i/>
              </w:rPr>
              <w:t>Article7a</w:t>
            </w:r>
            <w:r>
              <w:tab/>
            </w:r>
          </w:p>
        </w:tc>
      </w:tr>
      <w:tr w:rsidR="004A196B" w14:paraId="292B8A74" w14:textId="77777777" w:rsidTr="004A196B">
        <w:trPr>
          <w:jc w:val="center"/>
        </w:trPr>
        <w:tc>
          <w:tcPr>
            <w:tcW w:w="4876" w:type="dxa"/>
          </w:tcPr>
          <w:p w14:paraId="00073F84" w14:textId="77777777" w:rsidR="004A196B" w:rsidRDefault="004A196B" w:rsidP="004A196B">
            <w:pPr>
              <w:pStyle w:val="Normal6a"/>
            </w:pPr>
          </w:p>
        </w:tc>
        <w:tc>
          <w:tcPr>
            <w:tcW w:w="4876" w:type="dxa"/>
          </w:tcPr>
          <w:p w14:paraId="311C63C0" w14:textId="77777777" w:rsidR="004A196B" w:rsidRDefault="004A196B" w:rsidP="004A196B">
            <w:pPr>
              <w:pStyle w:val="Normal6a"/>
              <w:jc w:val="center"/>
            </w:pPr>
            <w:r>
              <w:rPr>
                <w:b/>
                <w:i/>
              </w:rPr>
              <w:t>Free movement</w:t>
            </w:r>
          </w:p>
        </w:tc>
      </w:tr>
      <w:tr w:rsidR="004A196B" w14:paraId="33E6ABCE" w14:textId="77777777" w:rsidTr="004A196B">
        <w:trPr>
          <w:jc w:val="center"/>
        </w:trPr>
        <w:tc>
          <w:tcPr>
            <w:tcW w:w="4876" w:type="dxa"/>
          </w:tcPr>
          <w:p w14:paraId="066B531E" w14:textId="77777777" w:rsidR="004A196B" w:rsidRDefault="004A196B" w:rsidP="004A196B">
            <w:pPr>
              <w:pStyle w:val="Normal6a"/>
            </w:pPr>
          </w:p>
        </w:tc>
        <w:tc>
          <w:tcPr>
            <w:tcW w:w="4876" w:type="dxa"/>
          </w:tcPr>
          <w:p w14:paraId="5E606A9B" w14:textId="77777777" w:rsidR="004A196B" w:rsidRDefault="004A196B" w:rsidP="004A196B">
            <w:pPr>
              <w:pStyle w:val="Normal6a"/>
            </w:pPr>
            <w:r>
              <w:rPr>
                <w:b/>
                <w:i/>
              </w:rPr>
              <w:t>Member States shall not prohibit or restrict the deliberate release or placing on the market of type 1 NGT plants and related products referred to in Article 3 through requirements that are specific to type 1 NGT plants or related products.</w:t>
            </w:r>
          </w:p>
        </w:tc>
      </w:tr>
    </w:tbl>
    <w:p w14:paraId="3359BC1A"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492091D" w14:textId="77777777" w:rsidR="004A196B" w:rsidRDefault="004A196B" w:rsidP="004A196B">
      <w:r>
        <w:rPr>
          <w:rStyle w:val="HideTWBExt"/>
        </w:rPr>
        <w:t>&lt;/Amend&gt;</w:t>
      </w:r>
    </w:p>
    <w:p w14:paraId="417464F1" w14:textId="77777777" w:rsidR="004A196B" w:rsidRDefault="004A196B" w:rsidP="004A196B">
      <w:pPr>
        <w:pStyle w:val="AmNumberTabs"/>
      </w:pPr>
      <w:r>
        <w:rPr>
          <w:rStyle w:val="HideTWBExt"/>
        </w:rPr>
        <w:t>&lt;Amend&gt;</w:t>
      </w:r>
      <w:r>
        <w:t>Amendment</w:t>
      </w:r>
      <w:r>
        <w:tab/>
      </w:r>
      <w:r>
        <w:tab/>
      </w:r>
      <w:r>
        <w:rPr>
          <w:rStyle w:val="HideTWBExt"/>
        </w:rPr>
        <w:t>&lt;NumAm&gt;</w:t>
      </w:r>
      <w:r>
        <w:t>380</w:t>
      </w:r>
      <w:r>
        <w:rPr>
          <w:rStyle w:val="HideTWBExt"/>
        </w:rPr>
        <w:t>&lt;/NumAm&gt;</w:t>
      </w:r>
    </w:p>
    <w:p w14:paraId="29514F5D" w14:textId="77777777" w:rsidR="004A196B" w:rsidRDefault="004A196B" w:rsidP="004A196B">
      <w:pPr>
        <w:pStyle w:val="NormalBold"/>
      </w:pPr>
      <w:r>
        <w:rPr>
          <w:rStyle w:val="HideTWBExt"/>
        </w:rPr>
        <w:t>&lt;RepeatBlock-By&gt;&lt;Members&gt;</w:t>
      </w:r>
      <w:r>
        <w:t>Tom Vandenkendelaere</w:t>
      </w:r>
      <w:r>
        <w:rPr>
          <w:rStyle w:val="HideTWBExt"/>
        </w:rPr>
        <w:t>&lt;/Members&gt;</w:t>
      </w:r>
    </w:p>
    <w:p w14:paraId="2F5E6626" w14:textId="77777777" w:rsidR="004A196B" w:rsidRDefault="004A196B" w:rsidP="004A196B">
      <w:pPr>
        <w:pStyle w:val="NormalBold"/>
      </w:pPr>
      <w:r>
        <w:rPr>
          <w:rStyle w:val="HideTWBExt"/>
        </w:rPr>
        <w:t>&lt;/RepeatBlock-By&gt;</w:t>
      </w:r>
    </w:p>
    <w:p w14:paraId="53817E98" w14:textId="77777777" w:rsidR="004A196B" w:rsidRDefault="004A196B" w:rsidP="004A196B">
      <w:pPr>
        <w:pStyle w:val="NormalBold"/>
      </w:pPr>
      <w:r>
        <w:rPr>
          <w:rStyle w:val="HideTWBExt"/>
        </w:rPr>
        <w:t>&lt;DocAmend&gt;</w:t>
      </w:r>
      <w:r>
        <w:t>Proposal for a regulation</w:t>
      </w:r>
      <w:r>
        <w:rPr>
          <w:rStyle w:val="HideTWBExt"/>
        </w:rPr>
        <w:t>&lt;/DocAmend&gt;</w:t>
      </w:r>
    </w:p>
    <w:p w14:paraId="29E26F4D" w14:textId="77777777" w:rsidR="004A196B" w:rsidRDefault="004A196B" w:rsidP="004A196B">
      <w:pPr>
        <w:pStyle w:val="NormalBold"/>
      </w:pPr>
      <w:r>
        <w:rPr>
          <w:rStyle w:val="HideTWBExt"/>
        </w:rPr>
        <w:t>&lt;Article&gt;</w:t>
      </w:r>
      <w:r>
        <w:t>Article 7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0200A9F" w14:textId="77777777" w:rsidTr="004A196B">
        <w:trPr>
          <w:trHeight w:hRule="exact" w:val="240"/>
          <w:jc w:val="center"/>
        </w:trPr>
        <w:tc>
          <w:tcPr>
            <w:tcW w:w="9752" w:type="dxa"/>
            <w:gridSpan w:val="2"/>
          </w:tcPr>
          <w:p w14:paraId="6ED4ADE5" w14:textId="77777777" w:rsidR="004A196B" w:rsidRDefault="004A196B" w:rsidP="004A196B"/>
        </w:tc>
      </w:tr>
      <w:tr w:rsidR="004A196B" w14:paraId="4D106B5C" w14:textId="77777777" w:rsidTr="004A196B">
        <w:trPr>
          <w:trHeight w:val="240"/>
          <w:jc w:val="center"/>
        </w:trPr>
        <w:tc>
          <w:tcPr>
            <w:tcW w:w="4876" w:type="dxa"/>
          </w:tcPr>
          <w:p w14:paraId="18446D46" w14:textId="77777777" w:rsidR="004A196B" w:rsidRDefault="004A196B" w:rsidP="004A196B">
            <w:pPr>
              <w:pStyle w:val="AmColumnHeading"/>
            </w:pPr>
            <w:r>
              <w:t>Text proposed by the Commission</w:t>
            </w:r>
          </w:p>
        </w:tc>
        <w:tc>
          <w:tcPr>
            <w:tcW w:w="4876" w:type="dxa"/>
          </w:tcPr>
          <w:p w14:paraId="1420E57B" w14:textId="77777777" w:rsidR="004A196B" w:rsidRDefault="004A196B" w:rsidP="004A196B">
            <w:pPr>
              <w:pStyle w:val="AmColumnHeading"/>
            </w:pPr>
            <w:r>
              <w:t>Amendment</w:t>
            </w:r>
          </w:p>
        </w:tc>
      </w:tr>
      <w:tr w:rsidR="004A196B" w14:paraId="388B14E5" w14:textId="77777777" w:rsidTr="004A196B">
        <w:trPr>
          <w:jc w:val="center"/>
        </w:trPr>
        <w:tc>
          <w:tcPr>
            <w:tcW w:w="4876" w:type="dxa"/>
          </w:tcPr>
          <w:p w14:paraId="09F393CC" w14:textId="77777777" w:rsidR="004A196B" w:rsidRDefault="004A196B" w:rsidP="004A196B">
            <w:pPr>
              <w:pStyle w:val="Normal6a"/>
            </w:pPr>
          </w:p>
        </w:tc>
        <w:tc>
          <w:tcPr>
            <w:tcW w:w="4876" w:type="dxa"/>
          </w:tcPr>
          <w:p w14:paraId="6079B7BF" w14:textId="77777777" w:rsidR="004A196B" w:rsidRDefault="004A196B" w:rsidP="004A196B">
            <w:pPr>
              <w:pStyle w:val="Normal6a"/>
              <w:jc w:val="center"/>
            </w:pPr>
            <w:r>
              <w:rPr>
                <w:b/>
                <w:i/>
              </w:rPr>
              <w:t>Article 7a</w:t>
            </w:r>
            <w:r>
              <w:tab/>
            </w:r>
          </w:p>
        </w:tc>
      </w:tr>
      <w:tr w:rsidR="004A196B" w14:paraId="2177E924" w14:textId="77777777" w:rsidTr="004A196B">
        <w:trPr>
          <w:jc w:val="center"/>
        </w:trPr>
        <w:tc>
          <w:tcPr>
            <w:tcW w:w="4876" w:type="dxa"/>
          </w:tcPr>
          <w:p w14:paraId="4AAD6E5B" w14:textId="77777777" w:rsidR="004A196B" w:rsidRDefault="004A196B" w:rsidP="004A196B">
            <w:pPr>
              <w:pStyle w:val="Normal6a"/>
            </w:pPr>
          </w:p>
        </w:tc>
        <w:tc>
          <w:tcPr>
            <w:tcW w:w="4876" w:type="dxa"/>
          </w:tcPr>
          <w:p w14:paraId="7A6F78BD" w14:textId="77777777" w:rsidR="004A196B" w:rsidRDefault="004A196B" w:rsidP="004A196B">
            <w:pPr>
              <w:pStyle w:val="Normal6a"/>
            </w:pPr>
            <w:r>
              <w:rPr>
                <w:b/>
                <w:i/>
              </w:rPr>
              <w:t xml:space="preserve">A plant that is the result of a conventional cross between two verified category 1 NGT plants and in which the introduced </w:t>
            </w:r>
            <w:r>
              <w:rPr>
                <w:b/>
                <w:i/>
              </w:rPr>
              <w:lastRenderedPageBreak/>
              <w:t>modifications are maintained is not considered a new NGT plant and automatically maintains category 1 NGT status.</w:t>
            </w:r>
          </w:p>
        </w:tc>
      </w:tr>
    </w:tbl>
    <w:p w14:paraId="1037D4EF"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48F099E8" w14:textId="77777777" w:rsidR="004A196B" w:rsidRDefault="004A196B" w:rsidP="004A196B">
      <w:pPr>
        <w:pStyle w:val="AmJustTitle"/>
      </w:pPr>
      <w:r>
        <w:rPr>
          <w:rStyle w:val="HideTWBExt"/>
        </w:rPr>
        <w:t>&lt;TitreJust&gt;</w:t>
      </w:r>
      <w:r>
        <w:t>Justification</w:t>
      </w:r>
      <w:r>
        <w:rPr>
          <w:rStyle w:val="HideTWBExt"/>
        </w:rPr>
        <w:t>&lt;/TitreJust&gt;</w:t>
      </w:r>
    </w:p>
    <w:p w14:paraId="514D4541" w14:textId="77777777" w:rsidR="004A196B" w:rsidRDefault="004A196B" w:rsidP="004A196B">
      <w:pPr>
        <w:pStyle w:val="AmJustText"/>
      </w:pPr>
      <w:r>
        <w:t>It is very useful to clarify the category 1 NGT status of plants that are the result of a conventional cross between two verified category 1 NGT plants.</w:t>
      </w:r>
    </w:p>
    <w:p w14:paraId="1C669EA4" w14:textId="77777777" w:rsidR="004A196B" w:rsidRDefault="004A196B" w:rsidP="004A196B">
      <w:r>
        <w:rPr>
          <w:rStyle w:val="HideTWBExt"/>
        </w:rPr>
        <w:t>&lt;/Amend&gt;</w:t>
      </w:r>
    </w:p>
    <w:p w14:paraId="27E0ACC2" w14:textId="77777777" w:rsidR="004A196B" w:rsidRDefault="004A196B" w:rsidP="004A196B">
      <w:pPr>
        <w:pStyle w:val="AmNumberTabs"/>
      </w:pPr>
      <w:r>
        <w:rPr>
          <w:rStyle w:val="HideTWBExt"/>
        </w:rPr>
        <w:t>&lt;Amend&gt;</w:t>
      </w:r>
      <w:r>
        <w:t>Amendment</w:t>
      </w:r>
      <w:r>
        <w:tab/>
      </w:r>
      <w:r>
        <w:tab/>
      </w:r>
      <w:r>
        <w:rPr>
          <w:rStyle w:val="HideTWBExt"/>
        </w:rPr>
        <w:t>&lt;NumAm&gt;</w:t>
      </w:r>
      <w:r>
        <w:t>381</w:t>
      </w:r>
      <w:r>
        <w:rPr>
          <w:rStyle w:val="HideTWBExt"/>
        </w:rPr>
        <w:t>&lt;/NumAm&gt;</w:t>
      </w:r>
    </w:p>
    <w:p w14:paraId="71504446" w14:textId="77777777" w:rsidR="004A196B" w:rsidRDefault="004A196B" w:rsidP="004A196B">
      <w:pPr>
        <w:pStyle w:val="NormalBold"/>
      </w:pPr>
      <w:r>
        <w:rPr>
          <w:rStyle w:val="HideTWBExt"/>
        </w:rPr>
        <w:t>&lt;RepeatBlock-By&gt;&lt;Members&gt;</w:t>
      </w:r>
      <w:r>
        <w:t>Herbert Dorfmann</w:t>
      </w:r>
      <w:r>
        <w:rPr>
          <w:rStyle w:val="HideTWBExt"/>
        </w:rPr>
        <w:t>&lt;/Members&gt;</w:t>
      </w:r>
    </w:p>
    <w:p w14:paraId="2F581B4E" w14:textId="77777777" w:rsidR="004A196B" w:rsidRDefault="004A196B" w:rsidP="004A196B">
      <w:pPr>
        <w:pStyle w:val="NormalBold"/>
      </w:pPr>
      <w:r>
        <w:rPr>
          <w:rStyle w:val="HideTWBExt"/>
        </w:rPr>
        <w:t>&lt;/RepeatBlock-By&gt;</w:t>
      </w:r>
    </w:p>
    <w:p w14:paraId="621C4C23" w14:textId="77777777" w:rsidR="004A196B" w:rsidRDefault="004A196B" w:rsidP="004A196B">
      <w:pPr>
        <w:pStyle w:val="NormalBold"/>
      </w:pPr>
      <w:r>
        <w:rPr>
          <w:rStyle w:val="HideTWBExt"/>
        </w:rPr>
        <w:t>&lt;DocAmend&gt;</w:t>
      </w:r>
      <w:r>
        <w:t>Proposal for a regulation</w:t>
      </w:r>
      <w:r>
        <w:rPr>
          <w:rStyle w:val="HideTWBExt"/>
        </w:rPr>
        <w:t>&lt;/DocAmend&gt;</w:t>
      </w:r>
    </w:p>
    <w:p w14:paraId="72A1BB85" w14:textId="77777777" w:rsidR="004A196B" w:rsidRDefault="004A196B" w:rsidP="004A196B">
      <w:pPr>
        <w:pStyle w:val="NormalBold"/>
      </w:pPr>
      <w:r>
        <w:rPr>
          <w:rStyle w:val="HideTWBExt"/>
        </w:rPr>
        <w:t>&lt;Article&gt;</w:t>
      </w:r>
      <w:r>
        <w:t>Article 7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49E9E46" w14:textId="77777777" w:rsidTr="004A196B">
        <w:trPr>
          <w:trHeight w:hRule="exact" w:val="240"/>
          <w:jc w:val="center"/>
        </w:trPr>
        <w:tc>
          <w:tcPr>
            <w:tcW w:w="9752" w:type="dxa"/>
            <w:gridSpan w:val="2"/>
          </w:tcPr>
          <w:p w14:paraId="41A3D13B" w14:textId="77777777" w:rsidR="004A196B" w:rsidRDefault="004A196B" w:rsidP="004A196B"/>
        </w:tc>
      </w:tr>
      <w:tr w:rsidR="004A196B" w14:paraId="549F02F7" w14:textId="77777777" w:rsidTr="004A196B">
        <w:trPr>
          <w:trHeight w:val="240"/>
          <w:jc w:val="center"/>
        </w:trPr>
        <w:tc>
          <w:tcPr>
            <w:tcW w:w="4876" w:type="dxa"/>
          </w:tcPr>
          <w:p w14:paraId="142AB51B" w14:textId="77777777" w:rsidR="004A196B" w:rsidRDefault="004A196B" w:rsidP="004A196B">
            <w:pPr>
              <w:pStyle w:val="AmColumnHeading"/>
            </w:pPr>
            <w:r>
              <w:t>Text proposed by the Commission</w:t>
            </w:r>
          </w:p>
        </w:tc>
        <w:tc>
          <w:tcPr>
            <w:tcW w:w="4876" w:type="dxa"/>
          </w:tcPr>
          <w:p w14:paraId="45727FD6" w14:textId="77777777" w:rsidR="004A196B" w:rsidRDefault="004A196B" w:rsidP="004A196B">
            <w:pPr>
              <w:pStyle w:val="AmColumnHeading"/>
            </w:pPr>
            <w:r>
              <w:t>Amendment</w:t>
            </w:r>
          </w:p>
        </w:tc>
      </w:tr>
      <w:tr w:rsidR="004A196B" w14:paraId="42475D15" w14:textId="77777777" w:rsidTr="004A196B">
        <w:trPr>
          <w:jc w:val="center"/>
        </w:trPr>
        <w:tc>
          <w:tcPr>
            <w:tcW w:w="4876" w:type="dxa"/>
          </w:tcPr>
          <w:p w14:paraId="7341AFD8" w14:textId="77777777" w:rsidR="004A196B" w:rsidRDefault="004A196B" w:rsidP="004A196B">
            <w:pPr>
              <w:pStyle w:val="Normal6a"/>
            </w:pPr>
          </w:p>
        </w:tc>
        <w:tc>
          <w:tcPr>
            <w:tcW w:w="4876" w:type="dxa"/>
          </w:tcPr>
          <w:p w14:paraId="3A03E3CF" w14:textId="77777777" w:rsidR="004A196B" w:rsidRDefault="004A196B" w:rsidP="004A196B">
            <w:pPr>
              <w:pStyle w:val="Normal6a"/>
              <w:jc w:val="center"/>
            </w:pPr>
            <w:r>
              <w:rPr>
                <w:b/>
                <w:i/>
              </w:rPr>
              <w:t>Article 7bis</w:t>
            </w:r>
            <w:r>
              <w:tab/>
            </w:r>
          </w:p>
        </w:tc>
      </w:tr>
      <w:tr w:rsidR="004A196B" w14:paraId="750D2CDA" w14:textId="77777777" w:rsidTr="004A196B">
        <w:trPr>
          <w:jc w:val="center"/>
        </w:trPr>
        <w:tc>
          <w:tcPr>
            <w:tcW w:w="4876" w:type="dxa"/>
          </w:tcPr>
          <w:p w14:paraId="46CAC326" w14:textId="77777777" w:rsidR="004A196B" w:rsidRDefault="004A196B" w:rsidP="004A196B">
            <w:pPr>
              <w:pStyle w:val="Normal6a"/>
            </w:pPr>
          </w:p>
        </w:tc>
        <w:tc>
          <w:tcPr>
            <w:tcW w:w="4876" w:type="dxa"/>
          </w:tcPr>
          <w:p w14:paraId="6BAD5E72" w14:textId="77777777" w:rsidR="004A196B" w:rsidRDefault="004A196B" w:rsidP="004A196B">
            <w:pPr>
              <w:pStyle w:val="Normal6a"/>
              <w:jc w:val="center"/>
            </w:pPr>
            <w:r>
              <w:rPr>
                <w:b/>
                <w:i/>
              </w:rPr>
              <w:t>Libera circolazione</w:t>
            </w:r>
          </w:p>
        </w:tc>
      </w:tr>
      <w:tr w:rsidR="004A196B" w:rsidRPr="004A196B" w14:paraId="7785FD9C" w14:textId="77777777" w:rsidTr="004A196B">
        <w:trPr>
          <w:jc w:val="center"/>
        </w:trPr>
        <w:tc>
          <w:tcPr>
            <w:tcW w:w="4876" w:type="dxa"/>
          </w:tcPr>
          <w:p w14:paraId="157EA78D" w14:textId="77777777" w:rsidR="004A196B" w:rsidRDefault="004A196B" w:rsidP="004A196B">
            <w:pPr>
              <w:pStyle w:val="Normal6a"/>
            </w:pPr>
          </w:p>
        </w:tc>
        <w:tc>
          <w:tcPr>
            <w:tcW w:w="4876" w:type="dxa"/>
          </w:tcPr>
          <w:p w14:paraId="36EE858B" w14:textId="77777777" w:rsidR="004A196B" w:rsidRPr="004A196B" w:rsidRDefault="004A196B" w:rsidP="004A196B">
            <w:pPr>
              <w:pStyle w:val="Normal6a"/>
              <w:rPr>
                <w:lang w:val="it-IT"/>
              </w:rPr>
            </w:pPr>
            <w:r w:rsidRPr="004A196B">
              <w:rPr>
                <w:b/>
                <w:i/>
                <w:lang w:val="it-IT"/>
              </w:rPr>
              <w:t>Gli Stati membri non vietano o limitano l'emissione deliberata o l'immissione sul mercato di piante NGT di categoria 1 e prodotti NGT di categoria 1.</w:t>
            </w:r>
          </w:p>
        </w:tc>
      </w:tr>
    </w:tbl>
    <w:p w14:paraId="6A5F3AE3" w14:textId="77777777" w:rsidR="004A196B" w:rsidRDefault="004A196B" w:rsidP="004A196B">
      <w:pPr>
        <w:pStyle w:val="AmOrLang"/>
      </w:pPr>
      <w:r>
        <w:t xml:space="preserve">Or. </w:t>
      </w:r>
      <w:r>
        <w:rPr>
          <w:rStyle w:val="HideTWBExt"/>
        </w:rPr>
        <w:t>&lt;Original&gt;</w:t>
      </w:r>
      <w:r>
        <w:rPr>
          <w:rStyle w:val="HideTWBInt"/>
        </w:rPr>
        <w:t>{IT}</w:t>
      </w:r>
      <w:r>
        <w:t>it</w:t>
      </w:r>
      <w:r>
        <w:rPr>
          <w:rStyle w:val="HideTWBExt"/>
        </w:rPr>
        <w:t>&lt;/Original&gt;</w:t>
      </w:r>
    </w:p>
    <w:p w14:paraId="626301FC" w14:textId="77777777" w:rsidR="004A196B" w:rsidRDefault="004A196B" w:rsidP="004A196B">
      <w:r>
        <w:rPr>
          <w:rStyle w:val="HideTWBExt"/>
        </w:rPr>
        <w:t>&lt;/Amend&gt;</w:t>
      </w:r>
    </w:p>
    <w:p w14:paraId="0B50137E" w14:textId="77777777" w:rsidR="004A196B" w:rsidRDefault="004A196B" w:rsidP="004A196B">
      <w:pPr>
        <w:pStyle w:val="AmNumberTabs"/>
      </w:pPr>
      <w:r>
        <w:rPr>
          <w:rStyle w:val="HideTWBExt"/>
        </w:rPr>
        <w:t>&lt;Amend&gt;</w:t>
      </w:r>
      <w:r>
        <w:t>Amendment</w:t>
      </w:r>
      <w:r>
        <w:tab/>
      </w:r>
      <w:r>
        <w:tab/>
      </w:r>
      <w:r>
        <w:rPr>
          <w:rStyle w:val="HideTWBExt"/>
        </w:rPr>
        <w:t>&lt;NumAm&gt;</w:t>
      </w:r>
      <w:r>
        <w:t>382</w:t>
      </w:r>
      <w:r>
        <w:rPr>
          <w:rStyle w:val="HideTWBExt"/>
        </w:rPr>
        <w:t>&lt;/NumAm&gt;</w:t>
      </w:r>
    </w:p>
    <w:p w14:paraId="1A086E51" w14:textId="77777777" w:rsidR="004A196B" w:rsidRDefault="004A196B" w:rsidP="004A196B">
      <w:pPr>
        <w:pStyle w:val="NormalBold"/>
      </w:pPr>
      <w:r>
        <w:rPr>
          <w:rStyle w:val="HideTWBExt"/>
        </w:rPr>
        <w:t>&lt;RepeatBlock-By&gt;&lt;Members&gt;</w:t>
      </w:r>
      <w:r>
        <w:t>Daniela Rondinelli</w:t>
      </w:r>
      <w:r>
        <w:rPr>
          <w:rStyle w:val="HideTWBExt"/>
        </w:rPr>
        <w:t>&lt;/Members&gt;</w:t>
      </w:r>
    </w:p>
    <w:p w14:paraId="507CCCFA" w14:textId="77777777" w:rsidR="004A196B" w:rsidRDefault="004A196B" w:rsidP="004A196B">
      <w:pPr>
        <w:pStyle w:val="NormalBold"/>
      </w:pPr>
      <w:r>
        <w:rPr>
          <w:rStyle w:val="HideTWBExt"/>
        </w:rPr>
        <w:t>&lt;/RepeatBlock-By&gt;</w:t>
      </w:r>
    </w:p>
    <w:p w14:paraId="5ED06B75" w14:textId="77777777" w:rsidR="004A196B" w:rsidRDefault="004A196B" w:rsidP="004A196B">
      <w:pPr>
        <w:pStyle w:val="NormalBold"/>
      </w:pPr>
      <w:r>
        <w:rPr>
          <w:rStyle w:val="HideTWBExt"/>
        </w:rPr>
        <w:t>&lt;DocAmend&gt;</w:t>
      </w:r>
      <w:r>
        <w:t>Proposal for a regulation</w:t>
      </w:r>
      <w:r>
        <w:rPr>
          <w:rStyle w:val="HideTWBExt"/>
        </w:rPr>
        <w:t>&lt;/DocAmend&gt;</w:t>
      </w:r>
    </w:p>
    <w:p w14:paraId="7CB76322" w14:textId="77777777" w:rsidR="004A196B" w:rsidRDefault="004A196B" w:rsidP="004A196B">
      <w:pPr>
        <w:pStyle w:val="NormalBold"/>
      </w:pPr>
      <w:r>
        <w:rPr>
          <w:rStyle w:val="HideTWBExt"/>
        </w:rPr>
        <w:t>&lt;Article&gt;</w:t>
      </w:r>
      <w:r>
        <w:t>Article 7 a (new)</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BA95FBB" w14:textId="77777777" w:rsidTr="004A196B">
        <w:trPr>
          <w:trHeight w:hRule="exact" w:val="240"/>
          <w:jc w:val="center"/>
        </w:trPr>
        <w:tc>
          <w:tcPr>
            <w:tcW w:w="9752" w:type="dxa"/>
            <w:gridSpan w:val="2"/>
          </w:tcPr>
          <w:p w14:paraId="22630451" w14:textId="77777777" w:rsidR="004A196B" w:rsidRDefault="004A196B" w:rsidP="004A196B"/>
        </w:tc>
      </w:tr>
      <w:tr w:rsidR="004A196B" w14:paraId="3844427B" w14:textId="77777777" w:rsidTr="004A196B">
        <w:trPr>
          <w:trHeight w:val="240"/>
          <w:jc w:val="center"/>
        </w:trPr>
        <w:tc>
          <w:tcPr>
            <w:tcW w:w="4876" w:type="dxa"/>
          </w:tcPr>
          <w:p w14:paraId="3BCA6DA3" w14:textId="77777777" w:rsidR="004A196B" w:rsidRDefault="004A196B" w:rsidP="004A196B">
            <w:pPr>
              <w:pStyle w:val="AmColumnHeading"/>
            </w:pPr>
            <w:r>
              <w:t>Text proposed by the Commission</w:t>
            </w:r>
          </w:p>
        </w:tc>
        <w:tc>
          <w:tcPr>
            <w:tcW w:w="4876" w:type="dxa"/>
          </w:tcPr>
          <w:p w14:paraId="5FDCE4D9" w14:textId="77777777" w:rsidR="004A196B" w:rsidRDefault="004A196B" w:rsidP="004A196B">
            <w:pPr>
              <w:pStyle w:val="AmColumnHeading"/>
            </w:pPr>
            <w:r>
              <w:t>Amendment</w:t>
            </w:r>
          </w:p>
        </w:tc>
      </w:tr>
      <w:tr w:rsidR="004A196B" w14:paraId="42C2B3BE" w14:textId="77777777" w:rsidTr="004A196B">
        <w:trPr>
          <w:jc w:val="center"/>
        </w:trPr>
        <w:tc>
          <w:tcPr>
            <w:tcW w:w="4876" w:type="dxa"/>
          </w:tcPr>
          <w:p w14:paraId="2DB746DF" w14:textId="77777777" w:rsidR="004A196B" w:rsidRDefault="004A196B" w:rsidP="004A196B">
            <w:pPr>
              <w:pStyle w:val="Normal6a"/>
            </w:pPr>
          </w:p>
        </w:tc>
        <w:tc>
          <w:tcPr>
            <w:tcW w:w="4876" w:type="dxa"/>
          </w:tcPr>
          <w:p w14:paraId="6B2698D9" w14:textId="77777777" w:rsidR="004A196B" w:rsidRDefault="004A196B" w:rsidP="004A196B">
            <w:pPr>
              <w:pStyle w:val="Normal6a"/>
              <w:jc w:val="center"/>
            </w:pPr>
            <w:r>
              <w:rPr>
                <w:b/>
                <w:i/>
              </w:rPr>
              <w:t>Article 7bis</w:t>
            </w:r>
            <w:r>
              <w:tab/>
            </w:r>
          </w:p>
        </w:tc>
      </w:tr>
      <w:tr w:rsidR="004A196B" w14:paraId="57648586" w14:textId="77777777" w:rsidTr="004A196B">
        <w:trPr>
          <w:jc w:val="center"/>
        </w:trPr>
        <w:tc>
          <w:tcPr>
            <w:tcW w:w="4876" w:type="dxa"/>
          </w:tcPr>
          <w:p w14:paraId="4276640E" w14:textId="77777777" w:rsidR="004A196B" w:rsidRDefault="004A196B" w:rsidP="004A196B">
            <w:pPr>
              <w:pStyle w:val="Normal6a"/>
            </w:pPr>
          </w:p>
        </w:tc>
        <w:tc>
          <w:tcPr>
            <w:tcW w:w="4876" w:type="dxa"/>
          </w:tcPr>
          <w:p w14:paraId="52E9335E" w14:textId="77777777" w:rsidR="004A196B" w:rsidRDefault="004A196B" w:rsidP="004A196B">
            <w:pPr>
              <w:pStyle w:val="Normal6a"/>
              <w:jc w:val="center"/>
            </w:pPr>
            <w:r>
              <w:rPr>
                <w:b/>
                <w:i/>
              </w:rPr>
              <w:t>Libera circolazione</w:t>
            </w:r>
          </w:p>
        </w:tc>
      </w:tr>
      <w:tr w:rsidR="004A196B" w:rsidRPr="004A196B" w14:paraId="7674FDE0" w14:textId="77777777" w:rsidTr="004A196B">
        <w:trPr>
          <w:jc w:val="center"/>
        </w:trPr>
        <w:tc>
          <w:tcPr>
            <w:tcW w:w="4876" w:type="dxa"/>
          </w:tcPr>
          <w:p w14:paraId="4663407E" w14:textId="77777777" w:rsidR="004A196B" w:rsidRDefault="004A196B" w:rsidP="004A196B">
            <w:pPr>
              <w:pStyle w:val="Normal6a"/>
            </w:pPr>
          </w:p>
        </w:tc>
        <w:tc>
          <w:tcPr>
            <w:tcW w:w="4876" w:type="dxa"/>
          </w:tcPr>
          <w:p w14:paraId="68AE014E" w14:textId="77777777" w:rsidR="004A196B" w:rsidRPr="004A196B" w:rsidRDefault="004A196B" w:rsidP="004A196B">
            <w:pPr>
              <w:pStyle w:val="Normal6a"/>
              <w:rPr>
                <w:lang w:val="it-IT"/>
              </w:rPr>
            </w:pPr>
            <w:r w:rsidRPr="004A196B">
              <w:rPr>
                <w:b/>
                <w:i/>
                <w:lang w:val="it-IT"/>
              </w:rPr>
              <w:t>Gli Stati membri non vietano o limitano l'emissione deliberata o l'immissione sul mercato di piante NGT di categoria 1 e prodotti NGT di categoria 1.</w:t>
            </w:r>
          </w:p>
        </w:tc>
      </w:tr>
    </w:tbl>
    <w:p w14:paraId="013C73D7" w14:textId="77777777" w:rsidR="004A196B" w:rsidRDefault="004A196B" w:rsidP="004A196B">
      <w:pPr>
        <w:pStyle w:val="AmOrLang"/>
      </w:pPr>
      <w:r>
        <w:t xml:space="preserve">Or. </w:t>
      </w:r>
      <w:r>
        <w:rPr>
          <w:rStyle w:val="HideTWBExt"/>
        </w:rPr>
        <w:t>&lt;Original&gt;</w:t>
      </w:r>
      <w:r>
        <w:rPr>
          <w:rStyle w:val="HideTWBInt"/>
        </w:rPr>
        <w:t>{IT}</w:t>
      </w:r>
      <w:r>
        <w:t>it</w:t>
      </w:r>
      <w:r>
        <w:rPr>
          <w:rStyle w:val="HideTWBExt"/>
        </w:rPr>
        <w:t>&lt;/Original&gt;</w:t>
      </w:r>
    </w:p>
    <w:p w14:paraId="07349D28" w14:textId="77777777" w:rsidR="004A196B" w:rsidRDefault="004A196B" w:rsidP="004A196B">
      <w:pPr>
        <w:pStyle w:val="AmNumberTabs"/>
      </w:pPr>
      <w:r>
        <w:rPr>
          <w:rStyle w:val="HideTWBExt"/>
        </w:rPr>
        <w:lastRenderedPageBreak/>
        <w:t>&lt;Amend&gt;</w:t>
      </w:r>
      <w:r>
        <w:t>Amendment</w:t>
      </w:r>
      <w:r>
        <w:tab/>
      </w:r>
      <w:r>
        <w:tab/>
      </w:r>
      <w:r>
        <w:rPr>
          <w:rStyle w:val="HideTWBExt"/>
        </w:rPr>
        <w:t>&lt;NumAm&gt;</w:t>
      </w:r>
      <w:r>
        <w:t>392</w:t>
      </w:r>
      <w:r>
        <w:rPr>
          <w:rStyle w:val="HideTWBExt"/>
        </w:rPr>
        <w:t>&lt;/NumAm&gt;</w:t>
      </w:r>
    </w:p>
    <w:p w14:paraId="087DB4CB" w14:textId="77777777" w:rsidR="004A196B" w:rsidRDefault="004A196B" w:rsidP="004A196B">
      <w:pPr>
        <w:pStyle w:val="NormalBold"/>
      </w:pPr>
      <w:r>
        <w:rPr>
          <w:rStyle w:val="HideTWBExt"/>
        </w:rPr>
        <w:t>&lt;RepeatBlock-By&gt;&lt;Members&gt;</w:t>
      </w:r>
      <w:r>
        <w:t>Anne Sander</w:t>
      </w:r>
      <w:r>
        <w:rPr>
          <w:rStyle w:val="HideTWBExt"/>
        </w:rPr>
        <w:t>&lt;/Members&gt;</w:t>
      </w:r>
    </w:p>
    <w:p w14:paraId="598D83A2" w14:textId="77777777" w:rsidR="004A196B" w:rsidRDefault="004A196B" w:rsidP="004A196B">
      <w:pPr>
        <w:pStyle w:val="NormalBold"/>
      </w:pPr>
      <w:r>
        <w:rPr>
          <w:rStyle w:val="HideTWBExt"/>
        </w:rPr>
        <w:t>&lt;/RepeatBlock-By&gt;</w:t>
      </w:r>
    </w:p>
    <w:p w14:paraId="24FFC2AB" w14:textId="77777777" w:rsidR="004A196B" w:rsidRDefault="004A196B" w:rsidP="004A196B">
      <w:pPr>
        <w:pStyle w:val="NormalBold"/>
      </w:pPr>
      <w:r>
        <w:rPr>
          <w:rStyle w:val="HideTWBExt"/>
        </w:rPr>
        <w:t>&lt;DocAmend&gt;</w:t>
      </w:r>
      <w:r>
        <w:t>Proposal for a regulation</w:t>
      </w:r>
      <w:r>
        <w:rPr>
          <w:rStyle w:val="HideTWBExt"/>
        </w:rPr>
        <w:t>&lt;/DocAmend&gt;</w:t>
      </w:r>
    </w:p>
    <w:p w14:paraId="02DBF011" w14:textId="77777777" w:rsidR="004A196B" w:rsidRDefault="004A196B" w:rsidP="004A196B">
      <w:pPr>
        <w:pStyle w:val="NormalBold"/>
      </w:pPr>
      <w:r>
        <w:rPr>
          <w:rStyle w:val="HideTWBExt"/>
        </w:rPr>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3E034B5" w14:textId="77777777" w:rsidTr="004A196B">
        <w:trPr>
          <w:trHeight w:hRule="exact" w:val="240"/>
          <w:jc w:val="center"/>
        </w:trPr>
        <w:tc>
          <w:tcPr>
            <w:tcW w:w="9752" w:type="dxa"/>
            <w:gridSpan w:val="2"/>
          </w:tcPr>
          <w:p w14:paraId="4A957CC3" w14:textId="77777777" w:rsidR="004A196B" w:rsidRDefault="004A196B" w:rsidP="004A196B"/>
        </w:tc>
      </w:tr>
      <w:tr w:rsidR="004A196B" w14:paraId="5B04DD0B" w14:textId="77777777" w:rsidTr="004A196B">
        <w:trPr>
          <w:trHeight w:val="240"/>
          <w:jc w:val="center"/>
        </w:trPr>
        <w:tc>
          <w:tcPr>
            <w:tcW w:w="4876" w:type="dxa"/>
          </w:tcPr>
          <w:p w14:paraId="2B52FBDE" w14:textId="77777777" w:rsidR="004A196B" w:rsidRDefault="004A196B" w:rsidP="004A196B">
            <w:pPr>
              <w:pStyle w:val="AmColumnHeading"/>
            </w:pPr>
            <w:r>
              <w:t>Text proposed by the Commission</w:t>
            </w:r>
          </w:p>
        </w:tc>
        <w:tc>
          <w:tcPr>
            <w:tcW w:w="4876" w:type="dxa"/>
          </w:tcPr>
          <w:p w14:paraId="29952DA5" w14:textId="77777777" w:rsidR="004A196B" w:rsidRDefault="004A196B" w:rsidP="004A196B">
            <w:pPr>
              <w:pStyle w:val="AmColumnHeading"/>
            </w:pPr>
            <w:r>
              <w:t>Amendment</w:t>
            </w:r>
          </w:p>
        </w:tc>
      </w:tr>
      <w:tr w:rsidR="004A196B" w14:paraId="4A8050ED" w14:textId="77777777" w:rsidTr="004A196B">
        <w:trPr>
          <w:jc w:val="center"/>
        </w:trPr>
        <w:tc>
          <w:tcPr>
            <w:tcW w:w="4876" w:type="dxa"/>
          </w:tcPr>
          <w:p w14:paraId="64A0E17C" w14:textId="77777777" w:rsidR="004A196B" w:rsidRDefault="004A196B" w:rsidP="004A196B">
            <w:pPr>
              <w:pStyle w:val="Normal6a"/>
              <w:jc w:val="center"/>
            </w:pPr>
            <w:r>
              <w:rPr>
                <w:b/>
                <w:i/>
              </w:rPr>
              <w:t>Article 10</w:t>
            </w:r>
            <w:r>
              <w:tab/>
            </w:r>
          </w:p>
        </w:tc>
        <w:tc>
          <w:tcPr>
            <w:tcW w:w="4876" w:type="dxa"/>
          </w:tcPr>
          <w:p w14:paraId="0AF740DF" w14:textId="77777777" w:rsidR="004A196B" w:rsidRDefault="004A196B" w:rsidP="004A196B">
            <w:pPr>
              <w:pStyle w:val="Normal6a"/>
            </w:pPr>
            <w:r>
              <w:rPr>
                <w:b/>
                <w:i/>
              </w:rPr>
              <w:t>supprimé</w:t>
            </w:r>
          </w:p>
        </w:tc>
      </w:tr>
      <w:tr w:rsidR="004A196B" w:rsidRPr="004A196B" w14:paraId="7C930756" w14:textId="77777777" w:rsidTr="004A196B">
        <w:trPr>
          <w:jc w:val="center"/>
        </w:trPr>
        <w:tc>
          <w:tcPr>
            <w:tcW w:w="4876" w:type="dxa"/>
          </w:tcPr>
          <w:p w14:paraId="37AD6A7E" w14:textId="77777777" w:rsidR="004A196B" w:rsidRPr="004A196B" w:rsidRDefault="004A196B" w:rsidP="004A196B">
            <w:pPr>
              <w:pStyle w:val="Normal6a"/>
              <w:jc w:val="center"/>
              <w:rPr>
                <w:lang w:val="fr-FR"/>
              </w:rPr>
            </w:pPr>
            <w:r w:rsidRPr="004A196B">
              <w:rPr>
                <w:b/>
                <w:i/>
                <w:lang w:val="fr-FR"/>
              </w:rPr>
              <w:t>Étiquetage du matériel de reproduction des végétaux NTG de catégorie 1, y compris du matériel de sélection</w:t>
            </w:r>
          </w:p>
        </w:tc>
        <w:tc>
          <w:tcPr>
            <w:tcW w:w="4876" w:type="dxa"/>
          </w:tcPr>
          <w:p w14:paraId="12DB27D0" w14:textId="77777777" w:rsidR="004A196B" w:rsidRPr="004A196B" w:rsidRDefault="004A196B" w:rsidP="004A196B">
            <w:pPr>
              <w:pStyle w:val="Normal6a"/>
              <w:rPr>
                <w:lang w:val="fr-FR"/>
              </w:rPr>
            </w:pPr>
          </w:p>
        </w:tc>
      </w:tr>
      <w:tr w:rsidR="004A196B" w:rsidRPr="004A196B" w14:paraId="6C66F67E" w14:textId="77777777" w:rsidTr="004A196B">
        <w:trPr>
          <w:jc w:val="center"/>
        </w:trPr>
        <w:tc>
          <w:tcPr>
            <w:tcW w:w="4876" w:type="dxa"/>
          </w:tcPr>
          <w:p w14:paraId="2F8D77F6" w14:textId="77777777" w:rsidR="004A196B" w:rsidRPr="004A196B" w:rsidRDefault="004A196B" w:rsidP="004A196B">
            <w:pPr>
              <w:pStyle w:val="Normal6a"/>
              <w:rPr>
                <w:lang w:val="fr-FR"/>
              </w:rPr>
            </w:pPr>
            <w:r w:rsidRPr="004A196B">
              <w:rPr>
                <w:b/>
                <w:i/>
                <w:lang w:val="fr-FR"/>
              </w:rPr>
              <w:t>Le matériel de reproduction des végétaux, y compris destiné à des fins de sélection et à des fins scientifiques, qui consiste en un ou plusieurs végétaux NTG de catégorie 1 ou en contient et qui est mis à la disposition de tiers, à titre onéreux ou gratuit, est muni d’une étiquette portant la mention «NTG cat 1», suivie du numéro d’identification du ou des végétaux NTG dont il est dérivé.</w:t>
            </w:r>
          </w:p>
        </w:tc>
        <w:tc>
          <w:tcPr>
            <w:tcW w:w="4876" w:type="dxa"/>
          </w:tcPr>
          <w:p w14:paraId="613FECA9" w14:textId="77777777" w:rsidR="004A196B" w:rsidRPr="004A196B" w:rsidRDefault="004A196B" w:rsidP="004A196B">
            <w:pPr>
              <w:pStyle w:val="Normal6a"/>
              <w:rPr>
                <w:lang w:val="fr-FR"/>
              </w:rPr>
            </w:pPr>
          </w:p>
        </w:tc>
      </w:tr>
    </w:tbl>
    <w:p w14:paraId="450B3D94" w14:textId="77777777" w:rsidR="004A196B" w:rsidRDefault="004A196B" w:rsidP="004A196B">
      <w:pPr>
        <w:pStyle w:val="AmOrLang"/>
      </w:pPr>
      <w:r>
        <w:t xml:space="preserve">Or. </w:t>
      </w:r>
      <w:r>
        <w:rPr>
          <w:rStyle w:val="HideTWBExt"/>
        </w:rPr>
        <w:t>&lt;Original&gt;</w:t>
      </w:r>
      <w:r>
        <w:rPr>
          <w:rStyle w:val="HideTWBInt"/>
        </w:rPr>
        <w:t>{FR}</w:t>
      </w:r>
      <w:r>
        <w:t>fr</w:t>
      </w:r>
      <w:r>
        <w:rPr>
          <w:rStyle w:val="HideTWBExt"/>
        </w:rPr>
        <w:t>&lt;/Original&gt;</w:t>
      </w:r>
    </w:p>
    <w:p w14:paraId="5B462FB4" w14:textId="77777777" w:rsidR="004A196B" w:rsidRDefault="004A196B" w:rsidP="004A196B">
      <w:r>
        <w:rPr>
          <w:rStyle w:val="HideTWBExt"/>
        </w:rPr>
        <w:t>&lt;/Amend&gt;</w:t>
      </w:r>
    </w:p>
    <w:p w14:paraId="2EA0FD89" w14:textId="77777777" w:rsidR="004A196B" w:rsidRDefault="004A196B" w:rsidP="004A196B">
      <w:pPr>
        <w:pStyle w:val="AmNumberTabs"/>
      </w:pPr>
      <w:r>
        <w:rPr>
          <w:rStyle w:val="HideTWBExt"/>
        </w:rPr>
        <w:t>&lt;Amend&gt;</w:t>
      </w:r>
      <w:r>
        <w:t>Amendment</w:t>
      </w:r>
      <w:r>
        <w:tab/>
      </w:r>
      <w:r>
        <w:tab/>
      </w:r>
      <w:r>
        <w:rPr>
          <w:rStyle w:val="HideTWBExt"/>
        </w:rPr>
        <w:t>&lt;NumAm&gt;</w:t>
      </w:r>
      <w:r>
        <w:t>393</w:t>
      </w:r>
      <w:r>
        <w:rPr>
          <w:rStyle w:val="HideTWBExt"/>
        </w:rPr>
        <w:t>&lt;/NumAm&gt;</w:t>
      </w:r>
    </w:p>
    <w:p w14:paraId="712B2EE2" w14:textId="77777777" w:rsidR="004A196B" w:rsidRDefault="004A196B" w:rsidP="004A196B">
      <w:pPr>
        <w:pStyle w:val="NormalBold"/>
      </w:pPr>
      <w:r>
        <w:rPr>
          <w:rStyle w:val="HideTWBExt"/>
        </w:rPr>
        <w:t>&lt;RepeatBlock-By&gt;&lt;Members&gt;</w:t>
      </w:r>
      <w:r>
        <w:t>Anja Hazekamp</w:t>
      </w:r>
      <w:r>
        <w:rPr>
          <w:rStyle w:val="HideTWBExt"/>
        </w:rPr>
        <w:t>&lt;/Members&gt;</w:t>
      </w:r>
    </w:p>
    <w:p w14:paraId="20B28432" w14:textId="77777777" w:rsidR="004A196B" w:rsidRDefault="004A196B" w:rsidP="004A196B">
      <w:pPr>
        <w:pStyle w:val="NormalBold"/>
      </w:pPr>
      <w:r>
        <w:rPr>
          <w:rStyle w:val="HideTWBExt"/>
        </w:rPr>
        <w:t>&lt;/RepeatBlock-By&gt;</w:t>
      </w:r>
    </w:p>
    <w:p w14:paraId="7B8641CF" w14:textId="77777777" w:rsidR="004A196B" w:rsidRDefault="004A196B" w:rsidP="004A196B">
      <w:pPr>
        <w:pStyle w:val="NormalBold"/>
      </w:pPr>
      <w:r>
        <w:rPr>
          <w:rStyle w:val="HideTWBExt"/>
        </w:rPr>
        <w:t>&lt;DocAmend&gt;</w:t>
      </w:r>
      <w:r>
        <w:t>Proposal for a regulation</w:t>
      </w:r>
      <w:r>
        <w:rPr>
          <w:rStyle w:val="HideTWBExt"/>
        </w:rPr>
        <w:t>&lt;/DocAmend&gt;</w:t>
      </w:r>
    </w:p>
    <w:p w14:paraId="6897A59F" w14:textId="77777777" w:rsidR="004A196B" w:rsidRDefault="004A196B" w:rsidP="004A196B">
      <w:pPr>
        <w:pStyle w:val="NormalBold"/>
      </w:pPr>
      <w:r>
        <w:rPr>
          <w:rStyle w:val="HideTWBExt"/>
        </w:rPr>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B75E40C" w14:textId="77777777" w:rsidTr="004A196B">
        <w:trPr>
          <w:trHeight w:hRule="exact" w:val="240"/>
          <w:jc w:val="center"/>
        </w:trPr>
        <w:tc>
          <w:tcPr>
            <w:tcW w:w="9752" w:type="dxa"/>
            <w:gridSpan w:val="2"/>
          </w:tcPr>
          <w:p w14:paraId="1CB9B588" w14:textId="77777777" w:rsidR="004A196B" w:rsidRDefault="004A196B" w:rsidP="004A196B"/>
        </w:tc>
      </w:tr>
      <w:tr w:rsidR="004A196B" w14:paraId="3F302F56" w14:textId="77777777" w:rsidTr="004A196B">
        <w:trPr>
          <w:trHeight w:val="240"/>
          <w:jc w:val="center"/>
        </w:trPr>
        <w:tc>
          <w:tcPr>
            <w:tcW w:w="4876" w:type="dxa"/>
          </w:tcPr>
          <w:p w14:paraId="14BA5855" w14:textId="77777777" w:rsidR="004A196B" w:rsidRDefault="004A196B" w:rsidP="004A196B">
            <w:pPr>
              <w:pStyle w:val="AmColumnHeading"/>
            </w:pPr>
            <w:r>
              <w:t>Text proposed by the Commission</w:t>
            </w:r>
          </w:p>
        </w:tc>
        <w:tc>
          <w:tcPr>
            <w:tcW w:w="4876" w:type="dxa"/>
          </w:tcPr>
          <w:p w14:paraId="4BDB82A7" w14:textId="77777777" w:rsidR="004A196B" w:rsidRDefault="004A196B" w:rsidP="004A196B">
            <w:pPr>
              <w:pStyle w:val="AmColumnHeading"/>
            </w:pPr>
            <w:r>
              <w:t>Amendment</w:t>
            </w:r>
          </w:p>
        </w:tc>
      </w:tr>
      <w:tr w:rsidR="004A196B" w14:paraId="2CD86882" w14:textId="77777777" w:rsidTr="004A196B">
        <w:trPr>
          <w:jc w:val="center"/>
        </w:trPr>
        <w:tc>
          <w:tcPr>
            <w:tcW w:w="4876" w:type="dxa"/>
          </w:tcPr>
          <w:p w14:paraId="3694DAF2" w14:textId="77777777" w:rsidR="004A196B" w:rsidRDefault="004A196B" w:rsidP="004A196B">
            <w:pPr>
              <w:pStyle w:val="Normal6a"/>
              <w:jc w:val="center"/>
            </w:pPr>
            <w:r>
              <w:rPr>
                <w:b/>
                <w:i/>
              </w:rPr>
              <w:t>Article 10</w:t>
            </w:r>
            <w:r>
              <w:tab/>
            </w:r>
          </w:p>
        </w:tc>
        <w:tc>
          <w:tcPr>
            <w:tcW w:w="4876" w:type="dxa"/>
          </w:tcPr>
          <w:p w14:paraId="07A0548D" w14:textId="77777777" w:rsidR="004A196B" w:rsidRDefault="004A196B" w:rsidP="004A196B">
            <w:pPr>
              <w:pStyle w:val="Normal6a"/>
            </w:pPr>
            <w:r>
              <w:rPr>
                <w:b/>
                <w:i/>
              </w:rPr>
              <w:t>deleted</w:t>
            </w:r>
          </w:p>
        </w:tc>
      </w:tr>
      <w:tr w:rsidR="004A196B" w14:paraId="7321E9E1" w14:textId="77777777" w:rsidTr="004A196B">
        <w:trPr>
          <w:jc w:val="center"/>
        </w:trPr>
        <w:tc>
          <w:tcPr>
            <w:tcW w:w="4876" w:type="dxa"/>
          </w:tcPr>
          <w:p w14:paraId="052E216A" w14:textId="77777777" w:rsidR="004A196B" w:rsidRDefault="004A196B" w:rsidP="004A196B">
            <w:pPr>
              <w:pStyle w:val="Normal6a"/>
              <w:jc w:val="center"/>
            </w:pPr>
            <w:r>
              <w:rPr>
                <w:b/>
                <w:i/>
              </w:rPr>
              <w:t>Labelling of category 1 NGT plant reproductive material, including breeding material</w:t>
            </w:r>
          </w:p>
        </w:tc>
        <w:tc>
          <w:tcPr>
            <w:tcW w:w="4876" w:type="dxa"/>
          </w:tcPr>
          <w:p w14:paraId="55C49F59" w14:textId="77777777" w:rsidR="004A196B" w:rsidRDefault="004A196B" w:rsidP="004A196B">
            <w:pPr>
              <w:pStyle w:val="Normal6a"/>
            </w:pPr>
          </w:p>
        </w:tc>
      </w:tr>
      <w:tr w:rsidR="004A196B" w14:paraId="001E8265" w14:textId="77777777" w:rsidTr="004A196B">
        <w:trPr>
          <w:jc w:val="center"/>
        </w:trPr>
        <w:tc>
          <w:tcPr>
            <w:tcW w:w="4876" w:type="dxa"/>
          </w:tcPr>
          <w:p w14:paraId="771640B1"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2BBCABFB" w14:textId="77777777" w:rsidR="004A196B" w:rsidRDefault="004A196B" w:rsidP="004A196B">
            <w:pPr>
              <w:pStyle w:val="Normal6a"/>
            </w:pPr>
          </w:p>
        </w:tc>
      </w:tr>
    </w:tbl>
    <w:p w14:paraId="2D7D17BD" w14:textId="77777777" w:rsidR="004A196B" w:rsidRPr="004A196B" w:rsidRDefault="004A196B" w:rsidP="004A196B">
      <w:pPr>
        <w:pStyle w:val="AmOrLang"/>
        <w:rPr>
          <w:lang w:val="fr-FR"/>
        </w:rPr>
      </w:pPr>
      <w:r w:rsidRPr="004A196B">
        <w:rPr>
          <w:lang w:val="fr-FR"/>
        </w:rPr>
        <w:lastRenderedPageBreak/>
        <w:t xml:space="preserve">Or. </w:t>
      </w:r>
      <w:r w:rsidRPr="004A196B">
        <w:rPr>
          <w:rStyle w:val="HideTWBExt"/>
          <w:lang w:val="fr-FR"/>
        </w:rPr>
        <w:t>&lt;Original&gt;</w:t>
      </w:r>
      <w:r w:rsidRPr="004A196B">
        <w:rPr>
          <w:rStyle w:val="HideTWBInt"/>
          <w:lang w:val="fr-FR"/>
        </w:rPr>
        <w:t>{EN}</w:t>
      </w:r>
      <w:r w:rsidRPr="004A196B">
        <w:rPr>
          <w:lang w:val="fr-FR"/>
        </w:rPr>
        <w:t>en</w:t>
      </w:r>
      <w:r w:rsidRPr="004A196B">
        <w:rPr>
          <w:rStyle w:val="HideTWBExt"/>
          <w:lang w:val="fr-FR"/>
        </w:rPr>
        <w:t>&lt;/Original&gt;</w:t>
      </w:r>
    </w:p>
    <w:p w14:paraId="3304663C" w14:textId="77777777" w:rsidR="004A196B" w:rsidRPr="004A196B" w:rsidRDefault="004A196B" w:rsidP="004A196B">
      <w:pPr>
        <w:rPr>
          <w:lang w:val="fr-FR"/>
        </w:rPr>
      </w:pPr>
      <w:r w:rsidRPr="004A196B">
        <w:rPr>
          <w:rStyle w:val="HideTWBExt"/>
          <w:lang w:val="fr-FR"/>
        </w:rPr>
        <w:t>&lt;/Amend&gt;</w:t>
      </w:r>
    </w:p>
    <w:p w14:paraId="4AD2D2FA" w14:textId="77777777" w:rsidR="004A196B" w:rsidRPr="004A196B" w:rsidRDefault="004A196B" w:rsidP="004A196B">
      <w:pPr>
        <w:pStyle w:val="AmNumberTabs"/>
        <w:rPr>
          <w:lang w:val="fr-FR"/>
        </w:rPr>
      </w:pPr>
      <w:r w:rsidRPr="004A196B">
        <w:rPr>
          <w:rStyle w:val="HideTWBExt"/>
          <w:lang w:val="fr-FR"/>
        </w:rPr>
        <w:t>&lt;Amend&gt;</w:t>
      </w:r>
      <w:r w:rsidRPr="004A196B">
        <w:rPr>
          <w:lang w:val="fr-FR"/>
        </w:rPr>
        <w:t>Amendment</w:t>
      </w:r>
      <w:r w:rsidRPr="004A196B">
        <w:rPr>
          <w:lang w:val="fr-FR"/>
        </w:rPr>
        <w:tab/>
      </w:r>
      <w:r w:rsidRPr="004A196B">
        <w:rPr>
          <w:lang w:val="fr-FR"/>
        </w:rPr>
        <w:tab/>
      </w:r>
      <w:r w:rsidRPr="004A196B">
        <w:rPr>
          <w:rStyle w:val="HideTWBExt"/>
          <w:lang w:val="fr-FR"/>
        </w:rPr>
        <w:t>&lt;NumAm&gt;</w:t>
      </w:r>
      <w:r w:rsidRPr="004A196B">
        <w:rPr>
          <w:lang w:val="fr-FR"/>
        </w:rPr>
        <w:t>394</w:t>
      </w:r>
      <w:r w:rsidRPr="004A196B">
        <w:rPr>
          <w:rStyle w:val="HideTWBExt"/>
          <w:lang w:val="fr-FR"/>
        </w:rPr>
        <w:t>&lt;/NumAm&gt;</w:t>
      </w:r>
    </w:p>
    <w:p w14:paraId="14F4B017" w14:textId="77777777" w:rsidR="004A196B" w:rsidRPr="004A196B" w:rsidRDefault="004A196B" w:rsidP="004A196B">
      <w:pPr>
        <w:pStyle w:val="NormalBold"/>
        <w:rPr>
          <w:lang w:val="fr-FR"/>
        </w:rPr>
      </w:pPr>
      <w:r w:rsidRPr="004A196B">
        <w:rPr>
          <w:rStyle w:val="HideTWBExt"/>
          <w:lang w:val="fr-FR"/>
        </w:rPr>
        <w:t>&lt;RepeatBlock-By&gt;&lt;Members&gt;</w:t>
      </w:r>
      <w:r w:rsidRPr="004A196B">
        <w:rPr>
          <w:lang w:val="fr-FR"/>
        </w:rPr>
        <w:t>Benoît Biteau</w:t>
      </w:r>
      <w:r w:rsidRPr="004A196B">
        <w:rPr>
          <w:rStyle w:val="HideTWBExt"/>
          <w:lang w:val="fr-FR"/>
        </w:rPr>
        <w:t>&lt;/Members&gt;</w:t>
      </w:r>
    </w:p>
    <w:p w14:paraId="0A143215" w14:textId="77777777" w:rsidR="004A196B" w:rsidRDefault="004A196B" w:rsidP="004A196B">
      <w:r>
        <w:rPr>
          <w:rStyle w:val="HideTWBExt"/>
        </w:rPr>
        <w:t>&lt;AuNomDe&gt;</w:t>
      </w:r>
      <w:r>
        <w:rPr>
          <w:rStyle w:val="HideTWBInt"/>
        </w:rPr>
        <w:t>{Verts/ALE}</w:t>
      </w:r>
      <w:r>
        <w:t>on behalf of the Verts/ALE Group</w:t>
      </w:r>
      <w:r>
        <w:rPr>
          <w:rStyle w:val="HideTWBExt"/>
        </w:rPr>
        <w:t>&lt;/AuNomDe&gt;</w:t>
      </w:r>
    </w:p>
    <w:p w14:paraId="43D20D4C" w14:textId="77777777" w:rsidR="004A196B" w:rsidRDefault="004A196B" w:rsidP="004A196B">
      <w:pPr>
        <w:pStyle w:val="NormalBold"/>
      </w:pPr>
      <w:r>
        <w:rPr>
          <w:rStyle w:val="HideTWBExt"/>
        </w:rPr>
        <w:t>&lt;/RepeatBlock-By&gt;</w:t>
      </w:r>
    </w:p>
    <w:p w14:paraId="6C54E2E4" w14:textId="77777777" w:rsidR="004A196B" w:rsidRDefault="004A196B" w:rsidP="004A196B">
      <w:pPr>
        <w:pStyle w:val="NormalBold"/>
      </w:pPr>
      <w:r>
        <w:rPr>
          <w:rStyle w:val="HideTWBExt"/>
        </w:rPr>
        <w:t>&lt;DocAmend&gt;</w:t>
      </w:r>
      <w:r>
        <w:t>Proposal for a regulation</w:t>
      </w:r>
      <w:r>
        <w:rPr>
          <w:rStyle w:val="HideTWBExt"/>
        </w:rPr>
        <w:t>&lt;/DocAmend&gt;</w:t>
      </w:r>
    </w:p>
    <w:p w14:paraId="0F912D35" w14:textId="77777777" w:rsidR="004A196B" w:rsidRDefault="004A196B" w:rsidP="004A196B">
      <w:pPr>
        <w:pStyle w:val="NormalBold"/>
      </w:pPr>
      <w:r>
        <w:rPr>
          <w:rStyle w:val="HideTWBExt"/>
        </w:rPr>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C5DFECB" w14:textId="77777777" w:rsidTr="004A196B">
        <w:trPr>
          <w:trHeight w:hRule="exact" w:val="240"/>
          <w:jc w:val="center"/>
        </w:trPr>
        <w:tc>
          <w:tcPr>
            <w:tcW w:w="9752" w:type="dxa"/>
            <w:gridSpan w:val="2"/>
          </w:tcPr>
          <w:p w14:paraId="4F7FFEC7" w14:textId="77777777" w:rsidR="004A196B" w:rsidRDefault="004A196B" w:rsidP="004A196B"/>
        </w:tc>
      </w:tr>
      <w:tr w:rsidR="004A196B" w14:paraId="00975868" w14:textId="77777777" w:rsidTr="004A196B">
        <w:trPr>
          <w:trHeight w:val="240"/>
          <w:jc w:val="center"/>
        </w:trPr>
        <w:tc>
          <w:tcPr>
            <w:tcW w:w="4876" w:type="dxa"/>
          </w:tcPr>
          <w:p w14:paraId="3D049E2B" w14:textId="77777777" w:rsidR="004A196B" w:rsidRDefault="004A196B" w:rsidP="004A196B">
            <w:pPr>
              <w:pStyle w:val="AmColumnHeading"/>
            </w:pPr>
            <w:r>
              <w:t>Text proposed by the Commission</w:t>
            </w:r>
          </w:p>
        </w:tc>
        <w:tc>
          <w:tcPr>
            <w:tcW w:w="4876" w:type="dxa"/>
          </w:tcPr>
          <w:p w14:paraId="7534AB2A" w14:textId="77777777" w:rsidR="004A196B" w:rsidRDefault="004A196B" w:rsidP="004A196B">
            <w:pPr>
              <w:pStyle w:val="AmColumnHeading"/>
            </w:pPr>
            <w:r>
              <w:t>Amendment</w:t>
            </w:r>
          </w:p>
        </w:tc>
      </w:tr>
      <w:tr w:rsidR="004A196B" w14:paraId="50B90A80" w14:textId="77777777" w:rsidTr="004A196B">
        <w:trPr>
          <w:jc w:val="center"/>
        </w:trPr>
        <w:tc>
          <w:tcPr>
            <w:tcW w:w="4876" w:type="dxa"/>
          </w:tcPr>
          <w:p w14:paraId="492741B5" w14:textId="77777777" w:rsidR="004A196B" w:rsidRDefault="004A196B" w:rsidP="004A196B">
            <w:pPr>
              <w:pStyle w:val="Normal6a"/>
              <w:jc w:val="center"/>
            </w:pPr>
            <w:r>
              <w:rPr>
                <w:b/>
                <w:i/>
              </w:rPr>
              <w:t>Article 10</w:t>
            </w:r>
            <w:r>
              <w:tab/>
            </w:r>
          </w:p>
        </w:tc>
        <w:tc>
          <w:tcPr>
            <w:tcW w:w="4876" w:type="dxa"/>
          </w:tcPr>
          <w:p w14:paraId="021091E1" w14:textId="77777777" w:rsidR="004A196B" w:rsidRDefault="004A196B" w:rsidP="004A196B">
            <w:pPr>
              <w:pStyle w:val="Normal6a"/>
            </w:pPr>
            <w:r>
              <w:rPr>
                <w:b/>
                <w:i/>
              </w:rPr>
              <w:t>deleted</w:t>
            </w:r>
          </w:p>
        </w:tc>
      </w:tr>
      <w:tr w:rsidR="004A196B" w14:paraId="35EFCFDE" w14:textId="77777777" w:rsidTr="004A196B">
        <w:trPr>
          <w:jc w:val="center"/>
        </w:trPr>
        <w:tc>
          <w:tcPr>
            <w:tcW w:w="4876" w:type="dxa"/>
          </w:tcPr>
          <w:p w14:paraId="65D4BF52" w14:textId="77777777" w:rsidR="004A196B" w:rsidRDefault="004A196B" w:rsidP="004A196B">
            <w:pPr>
              <w:pStyle w:val="Normal6a"/>
              <w:jc w:val="center"/>
            </w:pPr>
            <w:r>
              <w:rPr>
                <w:b/>
                <w:i/>
              </w:rPr>
              <w:t>Labelling of category 1 NGT plant reproductive material, including breeding material</w:t>
            </w:r>
          </w:p>
        </w:tc>
        <w:tc>
          <w:tcPr>
            <w:tcW w:w="4876" w:type="dxa"/>
          </w:tcPr>
          <w:p w14:paraId="2DBC9012" w14:textId="77777777" w:rsidR="004A196B" w:rsidRDefault="004A196B" w:rsidP="004A196B">
            <w:pPr>
              <w:pStyle w:val="Normal6a"/>
            </w:pPr>
          </w:p>
        </w:tc>
      </w:tr>
      <w:tr w:rsidR="004A196B" w14:paraId="5132FFA2" w14:textId="77777777" w:rsidTr="004A196B">
        <w:trPr>
          <w:jc w:val="center"/>
        </w:trPr>
        <w:tc>
          <w:tcPr>
            <w:tcW w:w="4876" w:type="dxa"/>
          </w:tcPr>
          <w:p w14:paraId="4C063C82"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264C1E4C" w14:textId="77777777" w:rsidR="004A196B" w:rsidRDefault="004A196B" w:rsidP="004A196B">
            <w:pPr>
              <w:pStyle w:val="Normal6a"/>
            </w:pPr>
          </w:p>
        </w:tc>
      </w:tr>
    </w:tbl>
    <w:p w14:paraId="2C85C245"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227A916F" w14:textId="77777777" w:rsidR="004A196B" w:rsidRDefault="004A196B" w:rsidP="004A196B">
      <w:pPr>
        <w:pStyle w:val="AmJustTitle"/>
      </w:pPr>
      <w:r>
        <w:rPr>
          <w:rStyle w:val="HideTWBExt"/>
        </w:rPr>
        <w:t>&lt;TitreJust&gt;</w:t>
      </w:r>
      <w:r>
        <w:t>Justification</w:t>
      </w:r>
      <w:r>
        <w:rPr>
          <w:rStyle w:val="HideTWBExt"/>
        </w:rPr>
        <w:t>&lt;/TitreJust&gt;</w:t>
      </w:r>
    </w:p>
    <w:p w14:paraId="532A03EC" w14:textId="77777777" w:rsidR="004A196B" w:rsidRDefault="004A196B" w:rsidP="004A196B">
      <w:pPr>
        <w:pStyle w:val="AmJustText"/>
      </w:pPr>
      <w:r>
        <w:t>NGT plants, by definition, could not occur naturally. The process of creating a NGT plant leaves specific alterations that can always be identified through a whole-genome PCR analysis, even if the trait obtained can be similar to one that could occur in nature, and have similar DNA on the targeted site. There is no link between the fact that the trait developed could also occur in nature and the absence of risks. Additionally, there is no history of safe use for NGTs, which was the focus point of 2018 ECJ ruling. NGTs should have obligations that are proportional to their risks, which can only be determined by a case-by-case impact assessment (as stated in the Court of Justice’s judgment in Case C-528/16 regarding the status of novel genomic techniques under Union law). The proposed categorisation of NGT has no link to actual risk factors as they are usually considered by risk assessors. This is why we propose to delete the specific rules dedicated to category 1 NGTs.</w:t>
      </w:r>
    </w:p>
    <w:p w14:paraId="0DE56235" w14:textId="77777777" w:rsidR="004A196B" w:rsidRDefault="004A196B" w:rsidP="004A196B">
      <w:r>
        <w:rPr>
          <w:rStyle w:val="HideTWBExt"/>
        </w:rPr>
        <w:t>&lt;/Amend&gt;</w:t>
      </w:r>
    </w:p>
    <w:p w14:paraId="33F54D31" w14:textId="77777777" w:rsidR="004A196B" w:rsidRDefault="004A196B" w:rsidP="004A196B">
      <w:pPr>
        <w:pStyle w:val="AmNumberTabs"/>
      </w:pPr>
      <w:r>
        <w:rPr>
          <w:rStyle w:val="HideTWBExt"/>
        </w:rPr>
        <w:t>&lt;Amend&gt;</w:t>
      </w:r>
      <w:r>
        <w:t>Amendment</w:t>
      </w:r>
      <w:r>
        <w:tab/>
      </w:r>
      <w:r>
        <w:tab/>
      </w:r>
      <w:r>
        <w:rPr>
          <w:rStyle w:val="HideTWBExt"/>
        </w:rPr>
        <w:t>&lt;NumAm&gt;</w:t>
      </w:r>
      <w:r>
        <w:t>395</w:t>
      </w:r>
      <w:r>
        <w:rPr>
          <w:rStyle w:val="HideTWBExt"/>
        </w:rPr>
        <w:t>&lt;/NumAm&gt;</w:t>
      </w:r>
    </w:p>
    <w:p w14:paraId="649F24A5" w14:textId="77777777" w:rsidR="004A196B" w:rsidRDefault="004A196B" w:rsidP="004A196B">
      <w:pPr>
        <w:pStyle w:val="NormalBold"/>
      </w:pPr>
      <w:r>
        <w:rPr>
          <w:rStyle w:val="HideTWBExt"/>
        </w:rPr>
        <w:t>&lt;RepeatBlock-By&gt;&lt;Members&gt;</w:t>
      </w:r>
      <w:r>
        <w:t>Annie Schreijer-Pierik</w:t>
      </w:r>
      <w:r>
        <w:rPr>
          <w:rStyle w:val="HideTWBExt"/>
        </w:rPr>
        <w:t>&lt;/Members&gt;</w:t>
      </w:r>
    </w:p>
    <w:p w14:paraId="484DB199" w14:textId="77777777" w:rsidR="004A196B" w:rsidRDefault="004A196B" w:rsidP="004A196B">
      <w:pPr>
        <w:pStyle w:val="NormalBold"/>
      </w:pPr>
      <w:r>
        <w:rPr>
          <w:rStyle w:val="HideTWBExt"/>
        </w:rPr>
        <w:t>&lt;/RepeatBlock-By&gt;</w:t>
      </w:r>
    </w:p>
    <w:p w14:paraId="67A30462" w14:textId="77777777" w:rsidR="004A196B" w:rsidRDefault="004A196B" w:rsidP="004A196B">
      <w:pPr>
        <w:pStyle w:val="NormalBold"/>
      </w:pPr>
      <w:r>
        <w:rPr>
          <w:rStyle w:val="HideTWBExt"/>
        </w:rPr>
        <w:t>&lt;DocAmend&gt;</w:t>
      </w:r>
      <w:r>
        <w:t>Proposal for a regulation</w:t>
      </w:r>
      <w:r>
        <w:rPr>
          <w:rStyle w:val="HideTWBExt"/>
        </w:rPr>
        <w:t>&lt;/DocAmend&gt;</w:t>
      </w:r>
    </w:p>
    <w:p w14:paraId="73EC2094" w14:textId="77777777" w:rsidR="004A196B" w:rsidRDefault="004A196B" w:rsidP="004A196B">
      <w:pPr>
        <w:pStyle w:val="NormalBold"/>
      </w:pPr>
      <w:r>
        <w:rPr>
          <w:rStyle w:val="HideTWBExt"/>
        </w:rPr>
        <w:lastRenderedPageBreak/>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6789F664" w14:textId="77777777" w:rsidTr="004A196B">
        <w:trPr>
          <w:trHeight w:hRule="exact" w:val="240"/>
          <w:jc w:val="center"/>
        </w:trPr>
        <w:tc>
          <w:tcPr>
            <w:tcW w:w="9752" w:type="dxa"/>
            <w:gridSpan w:val="2"/>
          </w:tcPr>
          <w:p w14:paraId="44AACD12" w14:textId="77777777" w:rsidR="004A196B" w:rsidRDefault="004A196B" w:rsidP="004A196B"/>
        </w:tc>
      </w:tr>
      <w:tr w:rsidR="004A196B" w14:paraId="176775F2" w14:textId="77777777" w:rsidTr="004A196B">
        <w:trPr>
          <w:trHeight w:val="240"/>
          <w:jc w:val="center"/>
        </w:trPr>
        <w:tc>
          <w:tcPr>
            <w:tcW w:w="4876" w:type="dxa"/>
          </w:tcPr>
          <w:p w14:paraId="32BE45C7" w14:textId="77777777" w:rsidR="004A196B" w:rsidRDefault="004A196B" w:rsidP="004A196B">
            <w:pPr>
              <w:pStyle w:val="AmColumnHeading"/>
            </w:pPr>
            <w:r>
              <w:t>Text proposed by the Commission</w:t>
            </w:r>
          </w:p>
        </w:tc>
        <w:tc>
          <w:tcPr>
            <w:tcW w:w="4876" w:type="dxa"/>
          </w:tcPr>
          <w:p w14:paraId="4887A8E7" w14:textId="77777777" w:rsidR="004A196B" w:rsidRDefault="004A196B" w:rsidP="004A196B">
            <w:pPr>
              <w:pStyle w:val="AmColumnHeading"/>
            </w:pPr>
            <w:r>
              <w:t>Amendment</w:t>
            </w:r>
          </w:p>
        </w:tc>
      </w:tr>
      <w:tr w:rsidR="004A196B" w14:paraId="5BDB3FD3" w14:textId="77777777" w:rsidTr="004A196B">
        <w:trPr>
          <w:jc w:val="center"/>
        </w:trPr>
        <w:tc>
          <w:tcPr>
            <w:tcW w:w="4876" w:type="dxa"/>
          </w:tcPr>
          <w:p w14:paraId="77247816" w14:textId="77777777" w:rsidR="004A196B" w:rsidRDefault="004A196B" w:rsidP="004A196B">
            <w:pPr>
              <w:pStyle w:val="Normal6a"/>
              <w:jc w:val="center"/>
            </w:pPr>
            <w:r>
              <w:rPr>
                <w:b/>
                <w:i/>
              </w:rPr>
              <w:t>Article 10</w:t>
            </w:r>
            <w:r>
              <w:tab/>
            </w:r>
          </w:p>
        </w:tc>
        <w:tc>
          <w:tcPr>
            <w:tcW w:w="4876" w:type="dxa"/>
          </w:tcPr>
          <w:p w14:paraId="4D1FE684" w14:textId="77777777" w:rsidR="004A196B" w:rsidRDefault="004A196B" w:rsidP="004A196B">
            <w:pPr>
              <w:pStyle w:val="Normal6a"/>
            </w:pPr>
            <w:r>
              <w:rPr>
                <w:b/>
                <w:i/>
              </w:rPr>
              <w:t>deleted</w:t>
            </w:r>
          </w:p>
        </w:tc>
      </w:tr>
      <w:tr w:rsidR="004A196B" w14:paraId="08E7CDF6" w14:textId="77777777" w:rsidTr="004A196B">
        <w:trPr>
          <w:jc w:val="center"/>
        </w:trPr>
        <w:tc>
          <w:tcPr>
            <w:tcW w:w="4876" w:type="dxa"/>
          </w:tcPr>
          <w:p w14:paraId="052C74BF" w14:textId="77777777" w:rsidR="004A196B" w:rsidRDefault="004A196B" w:rsidP="004A196B">
            <w:pPr>
              <w:pStyle w:val="Normal6a"/>
              <w:jc w:val="center"/>
            </w:pPr>
            <w:r>
              <w:rPr>
                <w:b/>
                <w:i/>
              </w:rPr>
              <w:t>Labelling of category 1 NGT plant reproductive material, including breeding material</w:t>
            </w:r>
          </w:p>
        </w:tc>
        <w:tc>
          <w:tcPr>
            <w:tcW w:w="4876" w:type="dxa"/>
          </w:tcPr>
          <w:p w14:paraId="158776DE" w14:textId="77777777" w:rsidR="004A196B" w:rsidRDefault="004A196B" w:rsidP="004A196B">
            <w:pPr>
              <w:pStyle w:val="Normal6a"/>
            </w:pPr>
          </w:p>
        </w:tc>
      </w:tr>
      <w:tr w:rsidR="004A196B" w14:paraId="36DF4420" w14:textId="77777777" w:rsidTr="004A196B">
        <w:trPr>
          <w:jc w:val="center"/>
        </w:trPr>
        <w:tc>
          <w:tcPr>
            <w:tcW w:w="4876" w:type="dxa"/>
          </w:tcPr>
          <w:p w14:paraId="3FD50965"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6AD635EA" w14:textId="77777777" w:rsidR="004A196B" w:rsidRDefault="004A196B" w:rsidP="004A196B">
            <w:pPr>
              <w:pStyle w:val="Normal6a"/>
            </w:pPr>
          </w:p>
        </w:tc>
      </w:tr>
    </w:tbl>
    <w:p w14:paraId="2E454BAE"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337513B3" w14:textId="77777777" w:rsidR="004A196B" w:rsidRDefault="004A196B" w:rsidP="004A196B">
      <w:pPr>
        <w:pStyle w:val="AmJustTitle"/>
      </w:pPr>
      <w:r>
        <w:rPr>
          <w:rStyle w:val="HideTWBExt"/>
        </w:rPr>
        <w:t>&lt;TitreJust&gt;</w:t>
      </w:r>
      <w:r>
        <w:t>Justification</w:t>
      </w:r>
      <w:r>
        <w:rPr>
          <w:rStyle w:val="HideTWBExt"/>
        </w:rPr>
        <w:t>&lt;/TitreJust&gt;</w:t>
      </w:r>
    </w:p>
    <w:p w14:paraId="2D818A6D" w14:textId="77777777" w:rsidR="004A196B" w:rsidRDefault="004A196B" w:rsidP="004A196B">
      <w:pPr>
        <w:pStyle w:val="AmJustText"/>
      </w:pPr>
      <w:r>
        <w:t>Labelling, of for example seed bags, for verified conventional-like NGT plants is discriminatory. This extra requirement is creating an unjustified distinction and administrative burden. Information about the use of NGTs should be made publicly available (through public databases), however, the additional labelling provisions and the prohibition for organic production creates a third category of plant products in between conventional and GMOs. This is not in line with approaches already taken in other countries and will create trade issues.</w:t>
      </w:r>
    </w:p>
    <w:p w14:paraId="5DA84D9D" w14:textId="77777777" w:rsidR="004A196B" w:rsidRDefault="004A196B" w:rsidP="004A196B">
      <w:r>
        <w:rPr>
          <w:rStyle w:val="HideTWBExt"/>
        </w:rPr>
        <w:t>&lt;/Amend&gt;</w:t>
      </w:r>
    </w:p>
    <w:p w14:paraId="1CB66DF5" w14:textId="77777777" w:rsidR="004A196B" w:rsidRDefault="004A196B" w:rsidP="004A196B">
      <w:pPr>
        <w:pStyle w:val="AmNumberTabs"/>
      </w:pPr>
      <w:r>
        <w:rPr>
          <w:rStyle w:val="HideTWBExt"/>
        </w:rPr>
        <w:t>&lt;Amend&gt;</w:t>
      </w:r>
      <w:r>
        <w:t>Amendment</w:t>
      </w:r>
      <w:r>
        <w:tab/>
      </w:r>
      <w:r>
        <w:tab/>
      </w:r>
      <w:r>
        <w:rPr>
          <w:rStyle w:val="HideTWBExt"/>
        </w:rPr>
        <w:t>&lt;NumAm&gt;</w:t>
      </w:r>
      <w:r>
        <w:t>396</w:t>
      </w:r>
      <w:r>
        <w:rPr>
          <w:rStyle w:val="HideTWBExt"/>
        </w:rPr>
        <w:t>&lt;/NumAm&gt;</w:t>
      </w:r>
    </w:p>
    <w:p w14:paraId="1DA51564" w14:textId="77777777" w:rsidR="004A196B" w:rsidRDefault="004A196B" w:rsidP="004A196B">
      <w:pPr>
        <w:pStyle w:val="NormalBold"/>
      </w:pPr>
      <w:r>
        <w:rPr>
          <w:rStyle w:val="HideTWBExt"/>
        </w:rPr>
        <w:t>&lt;RepeatBlock-By&gt;&lt;Members&gt;</w:t>
      </w:r>
      <w:r>
        <w:t>Bert-Jan Ruissen</w:t>
      </w:r>
      <w:r>
        <w:rPr>
          <w:rStyle w:val="HideTWBExt"/>
        </w:rPr>
        <w:t>&lt;/Members&gt;</w:t>
      </w:r>
    </w:p>
    <w:p w14:paraId="61325872" w14:textId="77777777" w:rsidR="004A196B" w:rsidRDefault="004A196B" w:rsidP="004A196B">
      <w:pPr>
        <w:pStyle w:val="NormalBold"/>
      </w:pPr>
      <w:r>
        <w:rPr>
          <w:rStyle w:val="HideTWBExt"/>
        </w:rPr>
        <w:t>&lt;/RepeatBlock-By&gt;</w:t>
      </w:r>
    </w:p>
    <w:p w14:paraId="6377F351" w14:textId="77777777" w:rsidR="004A196B" w:rsidRDefault="004A196B" w:rsidP="004A196B">
      <w:pPr>
        <w:pStyle w:val="NormalBold"/>
      </w:pPr>
      <w:r>
        <w:rPr>
          <w:rStyle w:val="HideTWBExt"/>
        </w:rPr>
        <w:t>&lt;DocAmend&gt;</w:t>
      </w:r>
      <w:r>
        <w:t>Proposal for a regulation</w:t>
      </w:r>
      <w:r>
        <w:rPr>
          <w:rStyle w:val="HideTWBExt"/>
        </w:rPr>
        <w:t>&lt;/DocAmend&gt;</w:t>
      </w:r>
    </w:p>
    <w:p w14:paraId="0BBE4578" w14:textId="77777777" w:rsidR="004A196B" w:rsidRDefault="004A196B" w:rsidP="004A196B">
      <w:pPr>
        <w:pStyle w:val="NormalBold"/>
      </w:pPr>
      <w:r>
        <w:rPr>
          <w:rStyle w:val="HideTWBExt"/>
        </w:rPr>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DC0F884" w14:textId="77777777" w:rsidTr="004A196B">
        <w:trPr>
          <w:trHeight w:hRule="exact" w:val="240"/>
          <w:jc w:val="center"/>
        </w:trPr>
        <w:tc>
          <w:tcPr>
            <w:tcW w:w="9752" w:type="dxa"/>
            <w:gridSpan w:val="2"/>
          </w:tcPr>
          <w:p w14:paraId="1D7BB44F" w14:textId="77777777" w:rsidR="004A196B" w:rsidRDefault="004A196B" w:rsidP="004A196B"/>
        </w:tc>
      </w:tr>
      <w:tr w:rsidR="004A196B" w14:paraId="273F4676" w14:textId="77777777" w:rsidTr="004A196B">
        <w:trPr>
          <w:trHeight w:val="240"/>
          <w:jc w:val="center"/>
        </w:trPr>
        <w:tc>
          <w:tcPr>
            <w:tcW w:w="4876" w:type="dxa"/>
          </w:tcPr>
          <w:p w14:paraId="5F0AB42C" w14:textId="77777777" w:rsidR="004A196B" w:rsidRDefault="004A196B" w:rsidP="004A196B">
            <w:pPr>
              <w:pStyle w:val="AmColumnHeading"/>
            </w:pPr>
            <w:r>
              <w:t>Text proposed by the Commission</w:t>
            </w:r>
          </w:p>
        </w:tc>
        <w:tc>
          <w:tcPr>
            <w:tcW w:w="4876" w:type="dxa"/>
          </w:tcPr>
          <w:p w14:paraId="38AEDC1E" w14:textId="77777777" w:rsidR="004A196B" w:rsidRDefault="004A196B" w:rsidP="004A196B">
            <w:pPr>
              <w:pStyle w:val="AmColumnHeading"/>
            </w:pPr>
            <w:r>
              <w:t>Amendment</w:t>
            </w:r>
          </w:p>
        </w:tc>
      </w:tr>
      <w:tr w:rsidR="004A196B" w14:paraId="57BF6FF4" w14:textId="77777777" w:rsidTr="004A196B">
        <w:trPr>
          <w:jc w:val="center"/>
        </w:trPr>
        <w:tc>
          <w:tcPr>
            <w:tcW w:w="4876" w:type="dxa"/>
          </w:tcPr>
          <w:p w14:paraId="417EF55C" w14:textId="77777777" w:rsidR="004A196B" w:rsidRDefault="004A196B" w:rsidP="004A196B">
            <w:pPr>
              <w:pStyle w:val="Normal6a"/>
              <w:jc w:val="center"/>
            </w:pPr>
            <w:r>
              <w:rPr>
                <w:b/>
                <w:i/>
              </w:rPr>
              <w:t>Article 10</w:t>
            </w:r>
            <w:r>
              <w:tab/>
            </w:r>
          </w:p>
        </w:tc>
        <w:tc>
          <w:tcPr>
            <w:tcW w:w="4876" w:type="dxa"/>
          </w:tcPr>
          <w:p w14:paraId="3E9791C1" w14:textId="77777777" w:rsidR="004A196B" w:rsidRDefault="004A196B" w:rsidP="004A196B">
            <w:pPr>
              <w:pStyle w:val="Normal6a"/>
            </w:pPr>
            <w:r>
              <w:rPr>
                <w:b/>
                <w:i/>
              </w:rPr>
              <w:t>deleted</w:t>
            </w:r>
          </w:p>
        </w:tc>
      </w:tr>
      <w:tr w:rsidR="004A196B" w14:paraId="49E89241" w14:textId="77777777" w:rsidTr="004A196B">
        <w:trPr>
          <w:jc w:val="center"/>
        </w:trPr>
        <w:tc>
          <w:tcPr>
            <w:tcW w:w="4876" w:type="dxa"/>
          </w:tcPr>
          <w:p w14:paraId="6636D17C" w14:textId="77777777" w:rsidR="004A196B" w:rsidRDefault="004A196B" w:rsidP="004A196B">
            <w:pPr>
              <w:pStyle w:val="Normal6a"/>
              <w:jc w:val="center"/>
            </w:pPr>
            <w:r>
              <w:rPr>
                <w:b/>
                <w:i/>
              </w:rPr>
              <w:t>Labelling of category 1 NGT plant reproductive material, including breeding material</w:t>
            </w:r>
          </w:p>
        </w:tc>
        <w:tc>
          <w:tcPr>
            <w:tcW w:w="4876" w:type="dxa"/>
          </w:tcPr>
          <w:p w14:paraId="600F66D3" w14:textId="77777777" w:rsidR="004A196B" w:rsidRDefault="004A196B" w:rsidP="004A196B">
            <w:pPr>
              <w:pStyle w:val="Normal6a"/>
            </w:pPr>
          </w:p>
        </w:tc>
      </w:tr>
      <w:tr w:rsidR="004A196B" w14:paraId="38717BE5" w14:textId="77777777" w:rsidTr="004A196B">
        <w:trPr>
          <w:jc w:val="center"/>
        </w:trPr>
        <w:tc>
          <w:tcPr>
            <w:tcW w:w="4876" w:type="dxa"/>
          </w:tcPr>
          <w:p w14:paraId="7A3FAD23" w14:textId="77777777" w:rsidR="004A196B" w:rsidRDefault="004A196B" w:rsidP="004A196B">
            <w:pPr>
              <w:pStyle w:val="Normal6a"/>
            </w:pPr>
            <w:r>
              <w:rPr>
                <w:b/>
                <w:i/>
              </w:rPr>
              <w:t xml:space="preserve">Plant reproductive material, including for breeding and scientific purposes, that contains or consists of category 1 NGT plant(s) and is made available to third parties, whether in return for payment or </w:t>
            </w:r>
            <w:r>
              <w:rPr>
                <w:b/>
                <w:i/>
              </w:rPr>
              <w:lastRenderedPageBreak/>
              <w:t>free of charge, shall bear a label indicating the words ‘cat 1 NGT’, followed by the identification number of the NGT plant(s) it has been derived from.</w:t>
            </w:r>
          </w:p>
        </w:tc>
        <w:tc>
          <w:tcPr>
            <w:tcW w:w="4876" w:type="dxa"/>
          </w:tcPr>
          <w:p w14:paraId="77E21CA2" w14:textId="77777777" w:rsidR="004A196B" w:rsidRDefault="004A196B" w:rsidP="004A196B">
            <w:pPr>
              <w:pStyle w:val="Normal6a"/>
            </w:pPr>
          </w:p>
        </w:tc>
      </w:tr>
    </w:tbl>
    <w:p w14:paraId="74AAE292"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5AC2E7D5" w14:textId="77777777" w:rsidR="004A196B" w:rsidRDefault="004A196B" w:rsidP="004A196B">
      <w:r>
        <w:rPr>
          <w:rStyle w:val="HideTWBExt"/>
        </w:rPr>
        <w:t>&lt;/Amend&gt;</w:t>
      </w:r>
    </w:p>
    <w:p w14:paraId="0244CCB2" w14:textId="77777777" w:rsidR="004A196B" w:rsidRDefault="004A196B" w:rsidP="004A196B">
      <w:pPr>
        <w:pStyle w:val="AmNumberTabs"/>
      </w:pPr>
      <w:r>
        <w:rPr>
          <w:rStyle w:val="HideTWBExt"/>
        </w:rPr>
        <w:t>&lt;Amend&gt;</w:t>
      </w:r>
      <w:r>
        <w:t>Amendment</w:t>
      </w:r>
      <w:r>
        <w:tab/>
      </w:r>
      <w:r>
        <w:tab/>
      </w:r>
      <w:r>
        <w:rPr>
          <w:rStyle w:val="HideTWBExt"/>
        </w:rPr>
        <w:t>&lt;NumAm&gt;</w:t>
      </w:r>
      <w:r>
        <w:t>397</w:t>
      </w:r>
      <w:r>
        <w:rPr>
          <w:rStyle w:val="HideTWBExt"/>
        </w:rPr>
        <w:t>&lt;/NumAm&gt;</w:t>
      </w:r>
    </w:p>
    <w:p w14:paraId="246D74E0"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Peter Jahr, Lena Düpont, Christine Schneider, Marlene Mortler</w:t>
      </w:r>
      <w:r w:rsidRPr="004A196B">
        <w:rPr>
          <w:rStyle w:val="HideTWBExt"/>
          <w:lang w:val="de-DE"/>
        </w:rPr>
        <w:t>&lt;/Members&gt;</w:t>
      </w:r>
    </w:p>
    <w:p w14:paraId="16296F4D" w14:textId="77777777" w:rsidR="004A196B" w:rsidRPr="004A196B" w:rsidRDefault="004A196B" w:rsidP="004A196B">
      <w:pPr>
        <w:pStyle w:val="NormalBold"/>
        <w:rPr>
          <w:lang w:val="de-DE"/>
        </w:rPr>
      </w:pPr>
      <w:r w:rsidRPr="004A196B">
        <w:rPr>
          <w:rStyle w:val="HideTWBExt"/>
          <w:lang w:val="de-DE"/>
        </w:rPr>
        <w:t>&lt;/RepeatBlock-By&gt;</w:t>
      </w:r>
    </w:p>
    <w:p w14:paraId="4E9F90BF" w14:textId="77777777" w:rsidR="004A196B" w:rsidRDefault="004A196B" w:rsidP="004A196B">
      <w:pPr>
        <w:pStyle w:val="NormalBold"/>
      </w:pPr>
      <w:r>
        <w:rPr>
          <w:rStyle w:val="HideTWBExt"/>
        </w:rPr>
        <w:t>&lt;DocAmend&gt;</w:t>
      </w:r>
      <w:r>
        <w:t>Proposal for a regulation</w:t>
      </w:r>
      <w:r>
        <w:rPr>
          <w:rStyle w:val="HideTWBExt"/>
        </w:rPr>
        <w:t>&lt;/DocAmend&gt;</w:t>
      </w:r>
    </w:p>
    <w:p w14:paraId="5A80DCEE" w14:textId="77777777" w:rsidR="004A196B" w:rsidRDefault="004A196B" w:rsidP="004A196B">
      <w:pPr>
        <w:pStyle w:val="NormalBold"/>
      </w:pPr>
      <w:r>
        <w:rPr>
          <w:rStyle w:val="HideTWBExt"/>
        </w:rPr>
        <w:t>&lt;Article&gt;</w:t>
      </w:r>
      <w:r>
        <w:t>Article 10</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081F26A9" w14:textId="77777777" w:rsidTr="004A196B">
        <w:trPr>
          <w:trHeight w:hRule="exact" w:val="240"/>
          <w:jc w:val="center"/>
        </w:trPr>
        <w:tc>
          <w:tcPr>
            <w:tcW w:w="9752" w:type="dxa"/>
            <w:gridSpan w:val="2"/>
          </w:tcPr>
          <w:p w14:paraId="1CA885BB" w14:textId="77777777" w:rsidR="004A196B" w:rsidRDefault="004A196B" w:rsidP="004A196B"/>
        </w:tc>
      </w:tr>
      <w:tr w:rsidR="004A196B" w14:paraId="1AD79419" w14:textId="77777777" w:rsidTr="004A196B">
        <w:trPr>
          <w:trHeight w:val="240"/>
          <w:jc w:val="center"/>
        </w:trPr>
        <w:tc>
          <w:tcPr>
            <w:tcW w:w="4876" w:type="dxa"/>
          </w:tcPr>
          <w:p w14:paraId="2E1ADF10" w14:textId="77777777" w:rsidR="004A196B" w:rsidRDefault="004A196B" w:rsidP="004A196B">
            <w:pPr>
              <w:pStyle w:val="AmColumnHeading"/>
            </w:pPr>
            <w:r>
              <w:t>Text proposed by the Commission</w:t>
            </w:r>
          </w:p>
        </w:tc>
        <w:tc>
          <w:tcPr>
            <w:tcW w:w="4876" w:type="dxa"/>
          </w:tcPr>
          <w:p w14:paraId="57EC2F18" w14:textId="77777777" w:rsidR="004A196B" w:rsidRDefault="004A196B" w:rsidP="004A196B">
            <w:pPr>
              <w:pStyle w:val="AmColumnHeading"/>
            </w:pPr>
            <w:r>
              <w:t>Amendment</w:t>
            </w:r>
          </w:p>
        </w:tc>
      </w:tr>
      <w:tr w:rsidR="004A196B" w14:paraId="056C56BC" w14:textId="77777777" w:rsidTr="004A196B">
        <w:trPr>
          <w:jc w:val="center"/>
        </w:trPr>
        <w:tc>
          <w:tcPr>
            <w:tcW w:w="4876" w:type="dxa"/>
          </w:tcPr>
          <w:p w14:paraId="5B593788" w14:textId="77777777" w:rsidR="004A196B" w:rsidRDefault="004A196B" w:rsidP="004A196B">
            <w:pPr>
              <w:pStyle w:val="Normal6a"/>
              <w:jc w:val="center"/>
            </w:pPr>
            <w:r>
              <w:rPr>
                <w:b/>
                <w:i/>
              </w:rPr>
              <w:t>Article 10</w:t>
            </w:r>
            <w:r>
              <w:tab/>
            </w:r>
          </w:p>
        </w:tc>
        <w:tc>
          <w:tcPr>
            <w:tcW w:w="4876" w:type="dxa"/>
          </w:tcPr>
          <w:p w14:paraId="08B43BF2" w14:textId="77777777" w:rsidR="004A196B" w:rsidRDefault="004A196B" w:rsidP="004A196B">
            <w:pPr>
              <w:pStyle w:val="Normal6a"/>
            </w:pPr>
            <w:r>
              <w:rPr>
                <w:b/>
                <w:i/>
              </w:rPr>
              <w:t>entfällt</w:t>
            </w:r>
          </w:p>
        </w:tc>
      </w:tr>
      <w:tr w:rsidR="004A196B" w:rsidRPr="004A196B" w14:paraId="0467E12E" w14:textId="77777777" w:rsidTr="004A196B">
        <w:trPr>
          <w:jc w:val="center"/>
        </w:trPr>
        <w:tc>
          <w:tcPr>
            <w:tcW w:w="4876" w:type="dxa"/>
          </w:tcPr>
          <w:p w14:paraId="28481708" w14:textId="77777777" w:rsidR="004A196B" w:rsidRPr="004A196B" w:rsidRDefault="004A196B" w:rsidP="004A196B">
            <w:pPr>
              <w:pStyle w:val="Normal6a"/>
              <w:jc w:val="center"/>
              <w:rPr>
                <w:lang w:val="de-DE"/>
              </w:rPr>
            </w:pPr>
            <w:r w:rsidRPr="004A196B">
              <w:rPr>
                <w:b/>
                <w:i/>
                <w:lang w:val="de-DE"/>
              </w:rPr>
              <w:t>Kennzeichnung von NGT-Pflanzenvermehrungsmaterial der Kategorie 1, einschließlich Zuchtmaterial</w:t>
            </w:r>
          </w:p>
        </w:tc>
        <w:tc>
          <w:tcPr>
            <w:tcW w:w="4876" w:type="dxa"/>
          </w:tcPr>
          <w:p w14:paraId="70A8523D" w14:textId="77777777" w:rsidR="004A196B" w:rsidRPr="004A196B" w:rsidRDefault="004A196B" w:rsidP="004A196B">
            <w:pPr>
              <w:pStyle w:val="Normal6a"/>
              <w:rPr>
                <w:lang w:val="de-DE"/>
              </w:rPr>
            </w:pPr>
          </w:p>
        </w:tc>
      </w:tr>
      <w:tr w:rsidR="004A196B" w:rsidRPr="004A196B" w14:paraId="1AE3D19F" w14:textId="77777777" w:rsidTr="004A196B">
        <w:trPr>
          <w:jc w:val="center"/>
        </w:trPr>
        <w:tc>
          <w:tcPr>
            <w:tcW w:w="4876" w:type="dxa"/>
          </w:tcPr>
          <w:p w14:paraId="20364E4C" w14:textId="77777777" w:rsidR="004A196B" w:rsidRPr="004A196B" w:rsidRDefault="004A196B" w:rsidP="004A196B">
            <w:pPr>
              <w:pStyle w:val="Normal6a"/>
              <w:rPr>
                <w:lang w:val="de-DE"/>
              </w:rPr>
            </w:pPr>
            <w:r w:rsidRPr="004A196B">
              <w:rPr>
                <w:b/>
                <w:i/>
                <w:lang w:val="de-DE"/>
              </w:rPr>
              <w:t>Pflanzenvermehrungsmaterial, auch für Züchtungs- und wissenschaftliche Zwecke, das NGT-Pflanzen der Kategorie 1 enthält oder aus solchen besteht und entgeltlich oder unentgeltlich Dritten zur Verfügung gestellt wird, trägt ein Etikett mit der Angabe „Kat. 1 NGT“, gefolgt von der Kennnummer der NGT-Pflanzen, aus denen es gewonnen wurde.</w:t>
            </w:r>
          </w:p>
        </w:tc>
        <w:tc>
          <w:tcPr>
            <w:tcW w:w="4876" w:type="dxa"/>
          </w:tcPr>
          <w:p w14:paraId="5E667001" w14:textId="77777777" w:rsidR="004A196B" w:rsidRPr="004A196B" w:rsidRDefault="004A196B" w:rsidP="004A196B">
            <w:pPr>
              <w:pStyle w:val="Normal6a"/>
              <w:rPr>
                <w:lang w:val="de-DE"/>
              </w:rPr>
            </w:pPr>
          </w:p>
        </w:tc>
      </w:tr>
    </w:tbl>
    <w:p w14:paraId="30ED92E2"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{DE}</w:t>
      </w:r>
      <w:r w:rsidRPr="004A196B">
        <w:rPr>
          <w:lang w:val="de-DE"/>
        </w:rPr>
        <w:t>de</w:t>
      </w:r>
      <w:r w:rsidRPr="004A196B">
        <w:rPr>
          <w:rStyle w:val="HideTWBExt"/>
          <w:lang w:val="de-DE"/>
        </w:rPr>
        <w:t>&lt;/Original&gt;</w:t>
      </w:r>
    </w:p>
    <w:p w14:paraId="2528C4F1" w14:textId="77777777" w:rsidR="004A196B" w:rsidRPr="004A196B" w:rsidRDefault="004A196B" w:rsidP="004A196B">
      <w:pPr>
        <w:pStyle w:val="AmJustTitle"/>
        <w:rPr>
          <w:lang w:val="de-DE"/>
        </w:rPr>
      </w:pPr>
      <w:r w:rsidRPr="004A196B">
        <w:rPr>
          <w:rStyle w:val="HideTWBExt"/>
          <w:lang w:val="de-DE"/>
        </w:rPr>
        <w:t>&lt;TitreJust&gt;</w:t>
      </w:r>
      <w:r w:rsidRPr="004A196B">
        <w:rPr>
          <w:lang w:val="de-DE"/>
        </w:rPr>
        <w:t>Justification</w:t>
      </w:r>
      <w:r w:rsidRPr="004A196B">
        <w:rPr>
          <w:rStyle w:val="HideTWBExt"/>
          <w:lang w:val="de-DE"/>
        </w:rPr>
        <w:t>&lt;/TitreJust&gt;</w:t>
      </w:r>
    </w:p>
    <w:p w14:paraId="2818070D" w14:textId="77777777" w:rsidR="004A196B" w:rsidRPr="004A196B" w:rsidRDefault="004A196B" w:rsidP="004A196B">
      <w:pPr>
        <w:pStyle w:val="AmJustText"/>
        <w:rPr>
          <w:lang w:val="de-DE"/>
        </w:rPr>
      </w:pPr>
      <w:r w:rsidRPr="004A196B">
        <w:rPr>
          <w:lang w:val="de-DE"/>
        </w:rPr>
        <w:t>Die Kennzeichnung von Saatgutsäcken für konventionell-ähnliche NGTPflanzen ist diskriminierend. Sie sollten konventionell behandelt werden; Transparenz und Wahlmöglichkeiten für den Verbraucher können in vollem Umfang gewährleistet werden, wenn Informationen über die Verwendung von NGTs öffentlich zugänglich gemacht werden. Die zusätzlichen Bestimmungen zur Kennzeichnung von Saatgutsäcken schaffen jedoch eine dritte Kategorie von pflanzlichen Erzeugnissen. Dies steht nicht im Einklang mit den Konzepten anderer Länder und wird zu Handelsproblemen führen.</w:t>
      </w:r>
    </w:p>
    <w:p w14:paraId="3CD34BB9" w14:textId="77777777" w:rsidR="004A196B" w:rsidRDefault="004A196B">
      <w:pPr>
        <w:rPr>
          <w:lang w:val="de-DE"/>
        </w:rPr>
      </w:pPr>
    </w:p>
    <w:p w14:paraId="110CD56C" w14:textId="77777777" w:rsidR="004A196B" w:rsidRDefault="004A196B">
      <w:pPr>
        <w:rPr>
          <w:lang w:val="de-DE"/>
        </w:rPr>
      </w:pPr>
    </w:p>
    <w:p w14:paraId="34644236" w14:textId="77777777" w:rsidR="004A196B" w:rsidRDefault="004A196B">
      <w:pPr>
        <w:rPr>
          <w:lang w:val="de-DE"/>
        </w:rPr>
      </w:pPr>
    </w:p>
    <w:p w14:paraId="054CF161" w14:textId="77777777" w:rsidR="004A196B" w:rsidRDefault="004A196B">
      <w:pPr>
        <w:rPr>
          <w:lang w:val="de-DE"/>
        </w:rPr>
      </w:pPr>
    </w:p>
    <w:p w14:paraId="73D4CEF5" w14:textId="77777777" w:rsidR="004A196B" w:rsidRDefault="004A196B" w:rsidP="004A196B">
      <w:pPr>
        <w:pStyle w:val="AmNumberTabs"/>
      </w:pPr>
      <w:r>
        <w:rPr>
          <w:rStyle w:val="HideTWBExt"/>
        </w:rPr>
        <w:lastRenderedPageBreak/>
        <w:t>&lt;Amend&gt;</w:t>
      </w:r>
      <w:r>
        <w:t>Amendment</w:t>
      </w:r>
      <w:r>
        <w:tab/>
      </w:r>
      <w:r>
        <w:tab/>
      </w:r>
      <w:r>
        <w:rPr>
          <w:rStyle w:val="HideTWBExt"/>
        </w:rPr>
        <w:t>&lt;NumAm&gt;</w:t>
      </w:r>
      <w:r>
        <w:t>401</w:t>
      </w:r>
      <w:r>
        <w:rPr>
          <w:rStyle w:val="HideTWBExt"/>
        </w:rPr>
        <w:t>&lt;/NumAm&gt;</w:t>
      </w:r>
    </w:p>
    <w:p w14:paraId="46147A19" w14:textId="77777777" w:rsidR="004A196B" w:rsidRDefault="004A196B" w:rsidP="004A196B">
      <w:pPr>
        <w:pStyle w:val="NormalBold"/>
      </w:pPr>
      <w:r>
        <w:rPr>
          <w:rStyle w:val="HideTWBExt"/>
        </w:rPr>
        <w:t>&lt;RepeatBlock-By&gt;&lt;Members&gt;</w:t>
      </w:r>
      <w:r>
        <w:t>Asger Christensen</w:t>
      </w:r>
      <w:r>
        <w:rPr>
          <w:rStyle w:val="HideTWBExt"/>
        </w:rPr>
        <w:t>&lt;/Members&gt;</w:t>
      </w:r>
    </w:p>
    <w:p w14:paraId="1A9CFCE8" w14:textId="77777777" w:rsidR="004A196B" w:rsidRDefault="004A196B" w:rsidP="004A196B">
      <w:r>
        <w:rPr>
          <w:rStyle w:val="HideTWBExt"/>
        </w:rPr>
        <w:t>&lt;AuNomDe&gt;</w:t>
      </w:r>
      <w:r>
        <w:rPr>
          <w:rStyle w:val="HideTWBInt"/>
        </w:rPr>
        <w:t>{Renew}</w:t>
      </w:r>
      <w:r>
        <w:t>on behalf of the Renew Group</w:t>
      </w:r>
      <w:r>
        <w:rPr>
          <w:rStyle w:val="HideTWBExt"/>
        </w:rPr>
        <w:t>&lt;/AuNomDe&gt;</w:t>
      </w:r>
    </w:p>
    <w:p w14:paraId="139F125F" w14:textId="77777777" w:rsidR="004A196B" w:rsidRPr="004A196B" w:rsidRDefault="004A196B" w:rsidP="004A196B">
      <w:pPr>
        <w:pStyle w:val="NormalBold"/>
        <w:rPr>
          <w:lang w:val="fi-FI"/>
        </w:rPr>
      </w:pPr>
      <w:r w:rsidRPr="004A196B">
        <w:rPr>
          <w:rStyle w:val="HideTWBExt"/>
          <w:lang w:val="fi-FI"/>
        </w:rPr>
        <w:t>&lt;Members&gt;</w:t>
      </w:r>
      <w:r w:rsidRPr="004A196B">
        <w:rPr>
          <w:lang w:val="fi-FI"/>
        </w:rPr>
        <w:t>Emma Wiesner, Elsi Katainen, Irène Tolleret, Erik Poulsen</w:t>
      </w:r>
      <w:r w:rsidRPr="004A196B">
        <w:rPr>
          <w:rStyle w:val="HideTWBExt"/>
          <w:lang w:val="fi-FI"/>
        </w:rPr>
        <w:t>&lt;/Members&gt;</w:t>
      </w:r>
    </w:p>
    <w:p w14:paraId="589081EE" w14:textId="77777777" w:rsidR="004A196B" w:rsidRPr="004A196B" w:rsidRDefault="004A196B" w:rsidP="004A196B">
      <w:pPr>
        <w:pStyle w:val="NormalBold"/>
        <w:rPr>
          <w:lang w:val="fi-FI"/>
        </w:rPr>
      </w:pPr>
      <w:r w:rsidRPr="004A196B">
        <w:rPr>
          <w:rStyle w:val="HideTWBExt"/>
          <w:lang w:val="fi-FI"/>
        </w:rPr>
        <w:t>&lt;/RepeatBlock-By&gt;</w:t>
      </w:r>
    </w:p>
    <w:p w14:paraId="3AD562E0" w14:textId="77777777" w:rsidR="004A196B" w:rsidRDefault="004A196B" w:rsidP="004A196B">
      <w:pPr>
        <w:pStyle w:val="NormalBold"/>
      </w:pPr>
      <w:r>
        <w:rPr>
          <w:rStyle w:val="HideTWBExt"/>
        </w:rPr>
        <w:t>&lt;DocAmend&gt;</w:t>
      </w:r>
      <w:r>
        <w:t>Proposal for a regulation</w:t>
      </w:r>
      <w:r>
        <w:rPr>
          <w:rStyle w:val="HideTWBExt"/>
        </w:rPr>
        <w:t>&lt;/DocAmend&gt;</w:t>
      </w:r>
    </w:p>
    <w:p w14:paraId="273EF5EE" w14:textId="77777777" w:rsidR="004A196B" w:rsidRDefault="004A196B" w:rsidP="004A196B">
      <w:pPr>
        <w:pStyle w:val="NormalBold"/>
      </w:pPr>
      <w:r>
        <w:rPr>
          <w:rStyle w:val="HideTWBExt"/>
        </w:rPr>
        <w:t>&lt;Article&gt;</w:t>
      </w:r>
      <w:r>
        <w:t>Article 10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415DE5D" w14:textId="77777777" w:rsidTr="004A196B">
        <w:trPr>
          <w:trHeight w:hRule="exact" w:val="240"/>
          <w:jc w:val="center"/>
        </w:trPr>
        <w:tc>
          <w:tcPr>
            <w:tcW w:w="9752" w:type="dxa"/>
            <w:gridSpan w:val="2"/>
          </w:tcPr>
          <w:p w14:paraId="356D7B09" w14:textId="77777777" w:rsidR="004A196B" w:rsidRDefault="004A196B" w:rsidP="004A196B"/>
        </w:tc>
      </w:tr>
      <w:tr w:rsidR="004A196B" w14:paraId="4B6CDC02" w14:textId="77777777" w:rsidTr="004A196B">
        <w:trPr>
          <w:trHeight w:val="240"/>
          <w:jc w:val="center"/>
        </w:trPr>
        <w:tc>
          <w:tcPr>
            <w:tcW w:w="4876" w:type="dxa"/>
          </w:tcPr>
          <w:p w14:paraId="16006450" w14:textId="77777777" w:rsidR="004A196B" w:rsidRDefault="004A196B" w:rsidP="004A196B">
            <w:pPr>
              <w:pStyle w:val="AmColumnHeading"/>
            </w:pPr>
            <w:r>
              <w:t>Text proposed by the Commission</w:t>
            </w:r>
          </w:p>
        </w:tc>
        <w:tc>
          <w:tcPr>
            <w:tcW w:w="4876" w:type="dxa"/>
          </w:tcPr>
          <w:p w14:paraId="28151254" w14:textId="77777777" w:rsidR="004A196B" w:rsidRDefault="004A196B" w:rsidP="004A196B">
            <w:pPr>
              <w:pStyle w:val="AmColumnHeading"/>
            </w:pPr>
            <w:r>
              <w:t>Amendment</w:t>
            </w:r>
          </w:p>
        </w:tc>
      </w:tr>
      <w:tr w:rsidR="004A196B" w14:paraId="582B5542" w14:textId="77777777" w:rsidTr="004A196B">
        <w:trPr>
          <w:jc w:val="center"/>
        </w:trPr>
        <w:tc>
          <w:tcPr>
            <w:tcW w:w="4876" w:type="dxa"/>
          </w:tcPr>
          <w:p w14:paraId="2A411B1C"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1EB9C79B" w14:textId="77777777" w:rsidR="004A196B" w:rsidRDefault="004A196B" w:rsidP="004A196B">
            <w:pPr>
              <w:pStyle w:val="Normal6a"/>
            </w:pPr>
            <w:r>
              <w:rPr>
                <w:b/>
                <w:i/>
              </w:rPr>
              <w:t>deleted</w:t>
            </w:r>
          </w:p>
        </w:tc>
      </w:tr>
    </w:tbl>
    <w:p w14:paraId="1172978D"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742CB624" w14:textId="77777777" w:rsidR="004A196B" w:rsidRDefault="004A196B" w:rsidP="004A196B">
      <w:pPr>
        <w:pStyle w:val="AmJustTitle"/>
      </w:pPr>
      <w:r>
        <w:rPr>
          <w:rStyle w:val="HideTWBExt"/>
        </w:rPr>
        <w:t>&lt;TitreJust&gt;</w:t>
      </w:r>
      <w:r>
        <w:t>Justification</w:t>
      </w:r>
      <w:r>
        <w:rPr>
          <w:rStyle w:val="HideTWBExt"/>
        </w:rPr>
        <w:t>&lt;/TitreJust&gt;</w:t>
      </w:r>
    </w:p>
    <w:p w14:paraId="72546C93" w14:textId="77777777" w:rsidR="004A196B" w:rsidRDefault="004A196B" w:rsidP="004A196B">
      <w:pPr>
        <w:pStyle w:val="AmJustText"/>
      </w:pPr>
      <w:r>
        <w:t>Information related to the use of NGTs in breeding Category 1 NGT plants is already foreseen in the Common Catalogue and a public registry. Physically labelling the seed bags does not provide any additional value to farmers or consumers, and results in additional costs and administrative burden.</w:t>
      </w:r>
    </w:p>
    <w:p w14:paraId="2BD63A04" w14:textId="77777777" w:rsidR="004A196B" w:rsidRDefault="004A196B" w:rsidP="004A196B">
      <w:r>
        <w:rPr>
          <w:rStyle w:val="HideTWBExt"/>
        </w:rPr>
        <w:t>&lt;/Amend&gt;</w:t>
      </w:r>
    </w:p>
    <w:p w14:paraId="547C739C" w14:textId="77777777" w:rsidR="004A196B" w:rsidRPr="004A196B" w:rsidRDefault="004A196B" w:rsidP="004A196B">
      <w:pPr>
        <w:pStyle w:val="AmNumberTabs"/>
        <w:rPr>
          <w:lang w:val="pt-PT"/>
        </w:rPr>
      </w:pPr>
      <w:r w:rsidRPr="004A196B">
        <w:rPr>
          <w:rStyle w:val="HideTWBExt"/>
          <w:lang w:val="pt-PT"/>
        </w:rPr>
        <w:t>&lt;Amend&gt;</w:t>
      </w:r>
      <w:r w:rsidRPr="004A196B">
        <w:rPr>
          <w:lang w:val="pt-PT"/>
        </w:rPr>
        <w:t>Amendment</w:t>
      </w:r>
      <w:r w:rsidRPr="004A196B">
        <w:rPr>
          <w:lang w:val="pt-PT"/>
        </w:rPr>
        <w:tab/>
      </w:r>
      <w:r w:rsidRPr="004A196B">
        <w:rPr>
          <w:lang w:val="pt-PT"/>
        </w:rPr>
        <w:tab/>
      </w:r>
      <w:r w:rsidRPr="004A196B">
        <w:rPr>
          <w:rStyle w:val="HideTWBExt"/>
          <w:lang w:val="pt-PT"/>
        </w:rPr>
        <w:t>&lt;NumAm&gt;</w:t>
      </w:r>
      <w:r w:rsidRPr="004A196B">
        <w:rPr>
          <w:lang w:val="pt-PT"/>
        </w:rPr>
        <w:t>402</w:t>
      </w:r>
      <w:r w:rsidRPr="004A196B">
        <w:rPr>
          <w:rStyle w:val="HideTWBExt"/>
          <w:lang w:val="pt-PT"/>
        </w:rPr>
        <w:t>&lt;/NumAm&gt;</w:t>
      </w:r>
    </w:p>
    <w:p w14:paraId="456BFE70" w14:textId="77777777" w:rsidR="004A196B" w:rsidRPr="004A196B" w:rsidRDefault="004A196B" w:rsidP="004A196B">
      <w:pPr>
        <w:pStyle w:val="NormalBold"/>
        <w:rPr>
          <w:lang w:val="pt-PT"/>
        </w:rPr>
      </w:pPr>
      <w:r w:rsidRPr="004A196B">
        <w:rPr>
          <w:rStyle w:val="HideTWBExt"/>
          <w:lang w:val="pt-PT"/>
        </w:rPr>
        <w:t>&lt;RepeatBlock-By&gt;&lt;Members&gt;</w:t>
      </w:r>
      <w:r w:rsidRPr="004A196B">
        <w:rPr>
          <w:lang w:val="pt-PT"/>
        </w:rPr>
        <w:t>Juozas Olekas, Carmen Avram, Paolo De Castro</w:t>
      </w:r>
      <w:r w:rsidRPr="004A196B">
        <w:rPr>
          <w:rStyle w:val="HideTWBExt"/>
          <w:lang w:val="pt-PT"/>
        </w:rPr>
        <w:t>&lt;/Members&gt;</w:t>
      </w:r>
    </w:p>
    <w:p w14:paraId="5B0CF590" w14:textId="77777777" w:rsidR="004A196B" w:rsidRPr="004A196B" w:rsidRDefault="004A196B" w:rsidP="004A196B">
      <w:pPr>
        <w:pStyle w:val="NormalBold"/>
        <w:rPr>
          <w:lang w:val="pt-PT"/>
        </w:rPr>
      </w:pPr>
      <w:r w:rsidRPr="004A196B">
        <w:rPr>
          <w:rStyle w:val="HideTWBExt"/>
          <w:lang w:val="pt-PT"/>
        </w:rPr>
        <w:t>&lt;/RepeatBlock-By&gt;</w:t>
      </w:r>
    </w:p>
    <w:p w14:paraId="1B357E37" w14:textId="77777777" w:rsidR="004A196B" w:rsidRDefault="004A196B" w:rsidP="004A196B">
      <w:pPr>
        <w:pStyle w:val="NormalBold"/>
      </w:pPr>
      <w:r>
        <w:rPr>
          <w:rStyle w:val="HideTWBExt"/>
        </w:rPr>
        <w:t>&lt;DocAmend&gt;</w:t>
      </w:r>
      <w:r>
        <w:t>Proposal for a regulation</w:t>
      </w:r>
      <w:r>
        <w:rPr>
          <w:rStyle w:val="HideTWBExt"/>
        </w:rPr>
        <w:t>&lt;/DocAmend&gt;</w:t>
      </w:r>
    </w:p>
    <w:p w14:paraId="6E37C2D8" w14:textId="77777777" w:rsidR="004A196B" w:rsidRDefault="004A196B" w:rsidP="004A196B">
      <w:pPr>
        <w:pStyle w:val="NormalBold"/>
      </w:pPr>
      <w:r>
        <w:rPr>
          <w:rStyle w:val="HideTWBExt"/>
        </w:rPr>
        <w:t>&lt;Article&gt;</w:t>
      </w:r>
      <w:r>
        <w:t>Article 10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51ED81F" w14:textId="77777777" w:rsidTr="004A196B">
        <w:trPr>
          <w:trHeight w:hRule="exact" w:val="240"/>
          <w:jc w:val="center"/>
        </w:trPr>
        <w:tc>
          <w:tcPr>
            <w:tcW w:w="9752" w:type="dxa"/>
            <w:gridSpan w:val="2"/>
          </w:tcPr>
          <w:p w14:paraId="6C3AC184" w14:textId="77777777" w:rsidR="004A196B" w:rsidRDefault="004A196B" w:rsidP="004A196B"/>
        </w:tc>
      </w:tr>
      <w:tr w:rsidR="004A196B" w14:paraId="232EDBFE" w14:textId="77777777" w:rsidTr="004A196B">
        <w:trPr>
          <w:trHeight w:val="240"/>
          <w:jc w:val="center"/>
        </w:trPr>
        <w:tc>
          <w:tcPr>
            <w:tcW w:w="4876" w:type="dxa"/>
          </w:tcPr>
          <w:p w14:paraId="2B55D7C8" w14:textId="77777777" w:rsidR="004A196B" w:rsidRDefault="004A196B" w:rsidP="004A196B">
            <w:pPr>
              <w:pStyle w:val="AmColumnHeading"/>
            </w:pPr>
            <w:r>
              <w:t>Text proposed by the Commission</w:t>
            </w:r>
          </w:p>
        </w:tc>
        <w:tc>
          <w:tcPr>
            <w:tcW w:w="4876" w:type="dxa"/>
          </w:tcPr>
          <w:p w14:paraId="1743E82E" w14:textId="77777777" w:rsidR="004A196B" w:rsidRDefault="004A196B" w:rsidP="004A196B">
            <w:pPr>
              <w:pStyle w:val="AmColumnHeading"/>
            </w:pPr>
            <w:r>
              <w:t>Amendment</w:t>
            </w:r>
          </w:p>
        </w:tc>
      </w:tr>
      <w:tr w:rsidR="004A196B" w14:paraId="741B912E" w14:textId="77777777" w:rsidTr="004A196B">
        <w:trPr>
          <w:jc w:val="center"/>
        </w:trPr>
        <w:tc>
          <w:tcPr>
            <w:tcW w:w="4876" w:type="dxa"/>
          </w:tcPr>
          <w:p w14:paraId="57BA6A5A"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258ED8B0" w14:textId="77777777" w:rsidR="004A196B" w:rsidRDefault="004A196B" w:rsidP="004A196B">
            <w:pPr>
              <w:pStyle w:val="Normal6a"/>
            </w:pPr>
            <w:r>
              <w:rPr>
                <w:b/>
                <w:i/>
              </w:rPr>
              <w:t>deleted</w:t>
            </w:r>
          </w:p>
        </w:tc>
      </w:tr>
    </w:tbl>
    <w:p w14:paraId="609D8938"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6A61EC2" w14:textId="77777777" w:rsidR="004A196B" w:rsidRDefault="004A196B" w:rsidP="004A196B">
      <w:pPr>
        <w:pStyle w:val="AmJustTitle"/>
      </w:pPr>
      <w:r>
        <w:rPr>
          <w:rStyle w:val="HideTWBExt"/>
        </w:rPr>
        <w:lastRenderedPageBreak/>
        <w:t>&lt;TitreJust&gt;</w:t>
      </w:r>
      <w:r>
        <w:t>Justification</w:t>
      </w:r>
      <w:r>
        <w:rPr>
          <w:rStyle w:val="HideTWBExt"/>
        </w:rPr>
        <w:t>&lt;/TitreJust&gt;</w:t>
      </w:r>
    </w:p>
    <w:p w14:paraId="7DF6C427" w14:textId="77777777" w:rsidR="004A196B" w:rsidRDefault="004A196B" w:rsidP="004A196B">
      <w:pPr>
        <w:pStyle w:val="AmJustText"/>
      </w:pPr>
      <w:r>
        <w:t>If conventional-like NGT plants are to be treated conventionally, this requirement creates unjustified administrative burden. Transparency and consumer choice is ensured by making information about the use of NGTs publicly available in databases.</w:t>
      </w:r>
    </w:p>
    <w:p w14:paraId="7ECFF789" w14:textId="77777777" w:rsidR="004A196B" w:rsidRDefault="004A196B" w:rsidP="004A196B">
      <w:r>
        <w:rPr>
          <w:rStyle w:val="HideTWBExt"/>
        </w:rPr>
        <w:t>&lt;/Amend&gt;</w:t>
      </w:r>
    </w:p>
    <w:p w14:paraId="0B584E37"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403</w:t>
      </w:r>
      <w:r w:rsidRPr="004A196B">
        <w:rPr>
          <w:rStyle w:val="HideTWBExt"/>
          <w:lang w:val="es-ES"/>
        </w:rPr>
        <w:t>&lt;/NumAm&gt;</w:t>
      </w:r>
    </w:p>
    <w:p w14:paraId="55BD48CE"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w:t>
      </w:r>
      <w:r w:rsidRPr="004A196B">
        <w:rPr>
          <w:rStyle w:val="HideTWBExt"/>
          <w:lang w:val="es-ES"/>
        </w:rPr>
        <w:t>&lt;/Members&gt;</w:t>
      </w:r>
    </w:p>
    <w:p w14:paraId="599EE2D9" w14:textId="77777777" w:rsidR="004A196B" w:rsidRPr="004A196B" w:rsidRDefault="004A196B" w:rsidP="004A196B">
      <w:pPr>
        <w:pStyle w:val="NormalBold"/>
        <w:rPr>
          <w:lang w:val="es-ES"/>
        </w:rPr>
      </w:pPr>
      <w:r w:rsidRPr="004A196B">
        <w:rPr>
          <w:rStyle w:val="HideTWBExt"/>
          <w:lang w:val="es-ES"/>
        </w:rPr>
        <w:t>&lt;/RepeatBlock-By&gt;</w:t>
      </w:r>
    </w:p>
    <w:p w14:paraId="3F717AC5" w14:textId="77777777" w:rsidR="004A196B" w:rsidRDefault="004A196B" w:rsidP="004A196B">
      <w:pPr>
        <w:pStyle w:val="NormalBold"/>
      </w:pPr>
      <w:r>
        <w:rPr>
          <w:rStyle w:val="HideTWBExt"/>
        </w:rPr>
        <w:t>&lt;DocAmend&gt;</w:t>
      </w:r>
      <w:r>
        <w:t>Proposal for a regulation</w:t>
      </w:r>
      <w:r>
        <w:rPr>
          <w:rStyle w:val="HideTWBExt"/>
        </w:rPr>
        <w:t>&lt;/DocAmend&gt;</w:t>
      </w:r>
    </w:p>
    <w:p w14:paraId="7F7FAC88" w14:textId="77777777" w:rsidR="004A196B" w:rsidRDefault="004A196B" w:rsidP="004A196B">
      <w:pPr>
        <w:pStyle w:val="NormalBold"/>
      </w:pPr>
      <w:r>
        <w:rPr>
          <w:rStyle w:val="HideTWBExt"/>
        </w:rPr>
        <w:t>&lt;Article&gt;</w:t>
      </w:r>
      <w:r>
        <w:t>Article 10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BC7BCB7" w14:textId="77777777" w:rsidTr="004A196B">
        <w:trPr>
          <w:trHeight w:hRule="exact" w:val="240"/>
          <w:jc w:val="center"/>
        </w:trPr>
        <w:tc>
          <w:tcPr>
            <w:tcW w:w="9752" w:type="dxa"/>
            <w:gridSpan w:val="2"/>
          </w:tcPr>
          <w:p w14:paraId="600ADCDC" w14:textId="77777777" w:rsidR="004A196B" w:rsidRDefault="004A196B" w:rsidP="004A196B"/>
        </w:tc>
      </w:tr>
      <w:tr w:rsidR="004A196B" w14:paraId="4AE0E592" w14:textId="77777777" w:rsidTr="004A196B">
        <w:trPr>
          <w:trHeight w:val="240"/>
          <w:jc w:val="center"/>
        </w:trPr>
        <w:tc>
          <w:tcPr>
            <w:tcW w:w="4876" w:type="dxa"/>
          </w:tcPr>
          <w:p w14:paraId="589F7552" w14:textId="77777777" w:rsidR="004A196B" w:rsidRDefault="004A196B" w:rsidP="004A196B">
            <w:pPr>
              <w:pStyle w:val="AmColumnHeading"/>
            </w:pPr>
            <w:r>
              <w:t>Text proposed by the Commission</w:t>
            </w:r>
          </w:p>
        </w:tc>
        <w:tc>
          <w:tcPr>
            <w:tcW w:w="4876" w:type="dxa"/>
          </w:tcPr>
          <w:p w14:paraId="7864B782" w14:textId="77777777" w:rsidR="004A196B" w:rsidRDefault="004A196B" w:rsidP="004A196B">
            <w:pPr>
              <w:pStyle w:val="AmColumnHeading"/>
            </w:pPr>
            <w:r>
              <w:t>Amendment</w:t>
            </w:r>
          </w:p>
        </w:tc>
      </w:tr>
      <w:tr w:rsidR="004A196B" w14:paraId="6BAF7E20" w14:textId="77777777" w:rsidTr="004A196B">
        <w:trPr>
          <w:jc w:val="center"/>
        </w:trPr>
        <w:tc>
          <w:tcPr>
            <w:tcW w:w="4876" w:type="dxa"/>
          </w:tcPr>
          <w:p w14:paraId="30D3E8BB" w14:textId="77777777" w:rsidR="004A196B" w:rsidRDefault="004A196B" w:rsidP="004A196B">
            <w:pPr>
              <w:pStyle w:val="Normal6a"/>
            </w:pPr>
            <w:r>
              <w:rPr>
                <w:b/>
                <w:i/>
              </w:rPr>
              <w:t>Plant reproductive material, including for breeding and scientific purposes, that contains or consists of category 1 NGT plant(s) and is made available to third parties, whether in return for payment or free of charge, shall bear a label indicating the words ‘cat 1 NGT’, followed by the identification number of the NGT plant(s) it has been derived from.</w:t>
            </w:r>
          </w:p>
        </w:tc>
        <w:tc>
          <w:tcPr>
            <w:tcW w:w="4876" w:type="dxa"/>
          </w:tcPr>
          <w:p w14:paraId="4C942DD7" w14:textId="77777777" w:rsidR="004A196B" w:rsidRDefault="004A196B" w:rsidP="004A196B">
            <w:pPr>
              <w:pStyle w:val="Normal6a"/>
            </w:pPr>
            <w:r>
              <w:rPr>
                <w:b/>
                <w:i/>
              </w:rPr>
              <w:t>deleted</w:t>
            </w:r>
          </w:p>
        </w:tc>
      </w:tr>
    </w:tbl>
    <w:p w14:paraId="4686767A"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2F7C12E5" w14:textId="77777777" w:rsidR="004A196B" w:rsidRDefault="004A196B" w:rsidP="004A196B">
      <w:pPr>
        <w:pStyle w:val="AmJustTitle"/>
      </w:pPr>
      <w:r>
        <w:rPr>
          <w:rStyle w:val="HideTWBExt"/>
        </w:rPr>
        <w:t>&lt;TitreJust&gt;</w:t>
      </w:r>
      <w:r>
        <w:t>Justification</w:t>
      </w:r>
      <w:r>
        <w:rPr>
          <w:rStyle w:val="HideTWBExt"/>
        </w:rPr>
        <w:t>&lt;/TitreJust&gt;</w:t>
      </w:r>
    </w:p>
    <w:p w14:paraId="45ED963C" w14:textId="77777777" w:rsidR="004A196B" w:rsidRDefault="004A196B" w:rsidP="004A196B">
      <w:pPr>
        <w:pStyle w:val="AmJustText"/>
      </w:pPr>
      <w:r>
        <w:t>Cat 1 NGT plants should be treated conventionally, this extra requirement is creating unjustified distinctions and administrative burden. Furthermore, the additional seed bag labelling provisions would create a third category of plant products between conventional and GMOs.</w:t>
      </w:r>
    </w:p>
    <w:p w14:paraId="46A95ABB" w14:textId="77777777" w:rsidR="004A196B" w:rsidRDefault="004A196B" w:rsidP="004A196B">
      <w:r>
        <w:rPr>
          <w:rStyle w:val="HideTWBExt"/>
        </w:rPr>
        <w:t>&lt;/Amend&gt;</w:t>
      </w:r>
    </w:p>
    <w:p w14:paraId="6A0A9717" w14:textId="77777777" w:rsidR="004A196B" w:rsidRDefault="004A196B" w:rsidP="004A196B">
      <w:pPr>
        <w:pStyle w:val="AmNumberTabs"/>
      </w:pPr>
      <w:r>
        <w:rPr>
          <w:rStyle w:val="HideTWBExt"/>
        </w:rPr>
        <w:t>&lt;Amend&gt;</w:t>
      </w:r>
      <w:r>
        <w:t>Amendment</w:t>
      </w:r>
      <w:r>
        <w:tab/>
      </w:r>
      <w:r>
        <w:tab/>
      </w:r>
      <w:r>
        <w:rPr>
          <w:rStyle w:val="HideTWBExt"/>
        </w:rPr>
        <w:t>&lt;NumAm&gt;</w:t>
      </w:r>
      <w:r>
        <w:t>404</w:t>
      </w:r>
      <w:r>
        <w:rPr>
          <w:rStyle w:val="HideTWBExt"/>
        </w:rPr>
        <w:t>&lt;/NumAm&gt;</w:t>
      </w:r>
    </w:p>
    <w:p w14:paraId="3353416C" w14:textId="77777777" w:rsidR="004A196B" w:rsidRDefault="004A196B" w:rsidP="004A196B">
      <w:pPr>
        <w:pStyle w:val="NormalBold"/>
      </w:pPr>
      <w:r>
        <w:rPr>
          <w:rStyle w:val="HideTWBExt"/>
        </w:rPr>
        <w:t>&lt;RepeatBlock-By&gt;&lt;Members&gt;</w:t>
      </w:r>
      <w:r>
        <w:t>Daniel Buda, Dan-Ştefan Motreanu</w:t>
      </w:r>
      <w:r>
        <w:rPr>
          <w:rStyle w:val="HideTWBExt"/>
        </w:rPr>
        <w:t>&lt;/Members&gt;</w:t>
      </w:r>
    </w:p>
    <w:p w14:paraId="1C018D93" w14:textId="77777777" w:rsidR="004A196B" w:rsidRDefault="004A196B" w:rsidP="004A196B">
      <w:pPr>
        <w:pStyle w:val="NormalBold"/>
      </w:pPr>
      <w:r>
        <w:rPr>
          <w:rStyle w:val="HideTWBExt"/>
        </w:rPr>
        <w:t>&lt;/RepeatBlock-By&gt;</w:t>
      </w:r>
    </w:p>
    <w:p w14:paraId="02A102DE" w14:textId="77777777" w:rsidR="004A196B" w:rsidRDefault="004A196B" w:rsidP="004A196B">
      <w:pPr>
        <w:pStyle w:val="NormalBold"/>
      </w:pPr>
      <w:r>
        <w:rPr>
          <w:rStyle w:val="HideTWBExt"/>
        </w:rPr>
        <w:t>&lt;DocAmend&gt;</w:t>
      </w:r>
      <w:r>
        <w:t>Proposal for a regulation</w:t>
      </w:r>
      <w:r>
        <w:rPr>
          <w:rStyle w:val="HideTWBExt"/>
        </w:rPr>
        <w:t>&lt;/DocAmend&gt;</w:t>
      </w:r>
    </w:p>
    <w:p w14:paraId="75F7B68B" w14:textId="77777777" w:rsidR="004A196B" w:rsidRDefault="004A196B" w:rsidP="004A196B">
      <w:pPr>
        <w:pStyle w:val="NormalBold"/>
      </w:pPr>
      <w:r>
        <w:rPr>
          <w:rStyle w:val="HideTWBExt"/>
        </w:rPr>
        <w:t>&lt;Article&gt;</w:t>
      </w:r>
      <w:r>
        <w:t>Article 10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3EB868D" w14:textId="77777777" w:rsidTr="004A196B">
        <w:trPr>
          <w:trHeight w:hRule="exact" w:val="240"/>
          <w:jc w:val="center"/>
        </w:trPr>
        <w:tc>
          <w:tcPr>
            <w:tcW w:w="9752" w:type="dxa"/>
            <w:gridSpan w:val="2"/>
          </w:tcPr>
          <w:p w14:paraId="3B22DFAB" w14:textId="77777777" w:rsidR="004A196B" w:rsidRDefault="004A196B" w:rsidP="004A196B"/>
        </w:tc>
      </w:tr>
      <w:tr w:rsidR="004A196B" w14:paraId="5050F65C" w14:textId="77777777" w:rsidTr="004A196B">
        <w:trPr>
          <w:trHeight w:val="240"/>
          <w:jc w:val="center"/>
        </w:trPr>
        <w:tc>
          <w:tcPr>
            <w:tcW w:w="4876" w:type="dxa"/>
          </w:tcPr>
          <w:p w14:paraId="3D95AA7C" w14:textId="77777777" w:rsidR="004A196B" w:rsidRDefault="004A196B" w:rsidP="004A196B">
            <w:pPr>
              <w:pStyle w:val="AmColumnHeading"/>
            </w:pPr>
            <w:r>
              <w:t>Text proposed by the Commission</w:t>
            </w:r>
          </w:p>
        </w:tc>
        <w:tc>
          <w:tcPr>
            <w:tcW w:w="4876" w:type="dxa"/>
          </w:tcPr>
          <w:p w14:paraId="31BA3A07" w14:textId="77777777" w:rsidR="004A196B" w:rsidRDefault="004A196B" w:rsidP="004A196B">
            <w:pPr>
              <w:pStyle w:val="AmColumnHeading"/>
            </w:pPr>
            <w:r>
              <w:t>Amendment</w:t>
            </w:r>
          </w:p>
        </w:tc>
      </w:tr>
      <w:tr w:rsidR="004A196B" w14:paraId="2188300B" w14:textId="77777777" w:rsidTr="004A196B">
        <w:trPr>
          <w:jc w:val="center"/>
        </w:trPr>
        <w:tc>
          <w:tcPr>
            <w:tcW w:w="4876" w:type="dxa"/>
          </w:tcPr>
          <w:p w14:paraId="4D07FCC4" w14:textId="77777777" w:rsidR="004A196B" w:rsidRDefault="004A196B" w:rsidP="004A196B">
            <w:pPr>
              <w:pStyle w:val="Normal6a"/>
            </w:pPr>
            <w:r>
              <w:rPr>
                <w:b/>
                <w:i/>
              </w:rPr>
              <w:t xml:space="preserve">Plant reproductive material, including for breeding and scientific purposes, that contains or consists of category 1 NGT plant(s) and is made available to third parties, whether in return for payment or free of charge, shall bear a label </w:t>
            </w:r>
            <w:r>
              <w:rPr>
                <w:b/>
                <w:i/>
              </w:rPr>
              <w:lastRenderedPageBreak/>
              <w:t>indicating the words ‘cat 1 NGT’, followed by the identification number of the NGT plant(s) it has been derived from.</w:t>
            </w:r>
          </w:p>
        </w:tc>
        <w:tc>
          <w:tcPr>
            <w:tcW w:w="4876" w:type="dxa"/>
          </w:tcPr>
          <w:p w14:paraId="4678C0C5" w14:textId="77777777" w:rsidR="004A196B" w:rsidRDefault="004A196B" w:rsidP="004A196B">
            <w:pPr>
              <w:pStyle w:val="Normal6a"/>
            </w:pPr>
            <w:r>
              <w:rPr>
                <w:b/>
                <w:i/>
              </w:rPr>
              <w:lastRenderedPageBreak/>
              <w:t>deleted</w:t>
            </w:r>
          </w:p>
        </w:tc>
      </w:tr>
    </w:tbl>
    <w:p w14:paraId="00A7CDBF"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408CD142" w14:textId="77777777" w:rsidR="004A196B" w:rsidRDefault="004A196B" w:rsidP="004A196B">
      <w:pPr>
        <w:pStyle w:val="AmJustTitle"/>
      </w:pPr>
      <w:r>
        <w:rPr>
          <w:rStyle w:val="HideTWBExt"/>
        </w:rPr>
        <w:t>&lt;TitreJust&gt;</w:t>
      </w:r>
      <w:r>
        <w:t>Justification</w:t>
      </w:r>
      <w:r>
        <w:rPr>
          <w:rStyle w:val="HideTWBExt"/>
        </w:rPr>
        <w:t>&lt;/TitreJust&gt;</w:t>
      </w:r>
    </w:p>
    <w:p w14:paraId="7544A5A5" w14:textId="77777777" w:rsidR="004A196B" w:rsidRDefault="004A196B" w:rsidP="004A196B">
      <w:pPr>
        <w:pStyle w:val="AmJustText"/>
      </w:pPr>
      <w:r>
        <w:t>Category 1 NGT plants are considered equivalent to conventional plants and this extra requirement is discriminatory, creating unjustified distinctions and administrative burden. Transparency can be ensured by making the database public. Furthermore, creating labelling requirements for a third category of plant reproductive material, between conventional and GMOs, would have a negative impact on trade.</w:t>
      </w:r>
    </w:p>
    <w:p w14:paraId="659399FC" w14:textId="77777777" w:rsidR="004A196B" w:rsidRDefault="004A196B">
      <w:pPr>
        <w:rPr>
          <w:lang w:val="en-US"/>
        </w:rPr>
      </w:pPr>
    </w:p>
    <w:p w14:paraId="6A8739BA"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478</w:t>
      </w:r>
      <w:r w:rsidRPr="004A196B">
        <w:rPr>
          <w:rStyle w:val="HideTWBExt"/>
          <w:lang w:val="es-ES"/>
        </w:rPr>
        <w:t>&lt;/NumAm&gt;</w:t>
      </w:r>
    </w:p>
    <w:p w14:paraId="60BE84F6"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w:t>
      </w:r>
      <w:r w:rsidRPr="004A196B">
        <w:rPr>
          <w:rStyle w:val="HideTWBExt"/>
          <w:lang w:val="es-ES"/>
        </w:rPr>
        <w:t>&lt;/Members&gt;</w:t>
      </w:r>
    </w:p>
    <w:p w14:paraId="07FFBCE5" w14:textId="77777777" w:rsidR="004A196B" w:rsidRPr="004A196B" w:rsidRDefault="004A196B" w:rsidP="004A196B">
      <w:pPr>
        <w:pStyle w:val="NormalBold"/>
        <w:rPr>
          <w:lang w:val="es-ES"/>
        </w:rPr>
      </w:pPr>
      <w:r w:rsidRPr="004A196B">
        <w:rPr>
          <w:rStyle w:val="HideTWBExt"/>
          <w:lang w:val="es-ES"/>
        </w:rPr>
        <w:t>&lt;/RepeatBlock-By&gt;</w:t>
      </w:r>
    </w:p>
    <w:p w14:paraId="78FE4367" w14:textId="77777777" w:rsidR="004A196B" w:rsidRDefault="004A196B" w:rsidP="004A196B">
      <w:pPr>
        <w:pStyle w:val="NormalBold"/>
      </w:pPr>
      <w:r>
        <w:rPr>
          <w:rStyle w:val="HideTWBExt"/>
        </w:rPr>
        <w:t>&lt;DocAmend&gt;</w:t>
      </w:r>
      <w:r>
        <w:t>Proposal for a regulation</w:t>
      </w:r>
      <w:r>
        <w:rPr>
          <w:rStyle w:val="HideTWBExt"/>
        </w:rPr>
        <w:t>&lt;/DocAmend&gt;</w:t>
      </w:r>
    </w:p>
    <w:p w14:paraId="4D6CB8AF" w14:textId="77777777" w:rsidR="004A196B" w:rsidRDefault="004A196B" w:rsidP="004A196B">
      <w:pPr>
        <w:pStyle w:val="NormalBold"/>
      </w:pPr>
      <w:r>
        <w:rPr>
          <w:rStyle w:val="HideTWBExt"/>
        </w:rPr>
        <w:t>&lt;Article&gt;</w:t>
      </w:r>
      <w:r>
        <w:t>Article 24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B5AD2EC" w14:textId="77777777" w:rsidTr="004A196B">
        <w:trPr>
          <w:trHeight w:hRule="exact" w:val="240"/>
          <w:jc w:val="center"/>
        </w:trPr>
        <w:tc>
          <w:tcPr>
            <w:tcW w:w="9752" w:type="dxa"/>
            <w:gridSpan w:val="2"/>
          </w:tcPr>
          <w:p w14:paraId="5EF5EB90" w14:textId="77777777" w:rsidR="004A196B" w:rsidRDefault="004A196B" w:rsidP="004A196B"/>
        </w:tc>
      </w:tr>
      <w:tr w:rsidR="004A196B" w14:paraId="3852D4FA" w14:textId="77777777" w:rsidTr="004A196B">
        <w:trPr>
          <w:trHeight w:val="240"/>
          <w:jc w:val="center"/>
        </w:trPr>
        <w:tc>
          <w:tcPr>
            <w:tcW w:w="4876" w:type="dxa"/>
          </w:tcPr>
          <w:p w14:paraId="065A78E3" w14:textId="77777777" w:rsidR="004A196B" w:rsidRDefault="004A196B" w:rsidP="004A196B">
            <w:pPr>
              <w:pStyle w:val="AmColumnHeading"/>
            </w:pPr>
            <w:r>
              <w:t>Text proposed by the Commission</w:t>
            </w:r>
          </w:p>
        </w:tc>
        <w:tc>
          <w:tcPr>
            <w:tcW w:w="4876" w:type="dxa"/>
          </w:tcPr>
          <w:p w14:paraId="57DC4513" w14:textId="77777777" w:rsidR="004A196B" w:rsidRDefault="004A196B" w:rsidP="004A196B">
            <w:pPr>
              <w:pStyle w:val="AmColumnHeading"/>
            </w:pPr>
            <w:r>
              <w:t>Amendment</w:t>
            </w:r>
          </w:p>
        </w:tc>
      </w:tr>
      <w:tr w:rsidR="004A196B" w14:paraId="4CE18CF2" w14:textId="77777777" w:rsidTr="004A196B">
        <w:trPr>
          <w:jc w:val="center"/>
        </w:trPr>
        <w:tc>
          <w:tcPr>
            <w:tcW w:w="4876" w:type="dxa"/>
          </w:tcPr>
          <w:p w14:paraId="5CC143F3" w14:textId="77777777" w:rsidR="004A196B" w:rsidRDefault="004A196B" w:rsidP="004A196B">
            <w:pPr>
              <w:pStyle w:val="Normal6a"/>
            </w:pPr>
            <w:r>
              <w:t>Member States shall take appropriate measures to avoid the unintended presence of category 2 NGT plants in products not subject to Directive 2001/18 or Regulation 1829/2003.</w:t>
            </w:r>
          </w:p>
        </w:tc>
        <w:tc>
          <w:tcPr>
            <w:tcW w:w="4876" w:type="dxa"/>
          </w:tcPr>
          <w:p w14:paraId="7D58A5E7" w14:textId="77777777" w:rsidR="004A196B" w:rsidRDefault="004A196B" w:rsidP="004A196B">
            <w:pPr>
              <w:pStyle w:val="Normal6a"/>
            </w:pPr>
            <w:r>
              <w:t xml:space="preserve">Member States shall take appropriate measures to avoid the unintended presence of category 2 NGT plants in products not subject to Directive 2001/18 or Regulation 1829/2003. </w:t>
            </w:r>
            <w:r>
              <w:rPr>
                <w:b/>
                <w:i/>
              </w:rPr>
              <w:t>These provisions shall not apply to category 1 NGT plants and products produced from or by such plants.</w:t>
            </w:r>
          </w:p>
        </w:tc>
      </w:tr>
    </w:tbl>
    <w:p w14:paraId="03E90DB0"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1EBED063" w14:textId="77777777" w:rsidR="004A196B" w:rsidRDefault="004A196B" w:rsidP="004A196B">
      <w:pPr>
        <w:pStyle w:val="AmJustTitle"/>
      </w:pPr>
      <w:r>
        <w:rPr>
          <w:rStyle w:val="HideTWBExt"/>
        </w:rPr>
        <w:t>&lt;TitreJust&gt;</w:t>
      </w:r>
      <w:r>
        <w:t>Justification</w:t>
      </w:r>
      <w:r>
        <w:rPr>
          <w:rStyle w:val="HideTWBExt"/>
        </w:rPr>
        <w:t>&lt;/TitreJust&gt;</w:t>
      </w:r>
    </w:p>
    <w:p w14:paraId="194D2954" w14:textId="77777777" w:rsidR="004A196B" w:rsidRDefault="004A196B" w:rsidP="004A196B">
      <w:pPr>
        <w:pStyle w:val="AmJustText"/>
      </w:pPr>
      <w:r>
        <w:t>Given the fact that NGT Cat 1 are conventional-like, no coexistence measures are needed.</w:t>
      </w:r>
    </w:p>
    <w:p w14:paraId="40373A4E" w14:textId="77777777" w:rsidR="004A196B" w:rsidRDefault="004A196B" w:rsidP="004A196B">
      <w:r>
        <w:rPr>
          <w:rStyle w:val="HideTWBExt"/>
        </w:rPr>
        <w:t>&lt;/Amend&gt;</w:t>
      </w:r>
    </w:p>
    <w:p w14:paraId="21C4A46B" w14:textId="77777777" w:rsidR="004A196B" w:rsidRDefault="004A196B" w:rsidP="004A196B">
      <w:pPr>
        <w:pStyle w:val="AmNumberTabs"/>
      </w:pPr>
      <w:r>
        <w:rPr>
          <w:rStyle w:val="HideTWBExt"/>
        </w:rPr>
        <w:t>&lt;Amend&gt;</w:t>
      </w:r>
      <w:r>
        <w:t>Amendment</w:t>
      </w:r>
      <w:r>
        <w:tab/>
      </w:r>
      <w:r>
        <w:tab/>
      </w:r>
      <w:r>
        <w:rPr>
          <w:rStyle w:val="HideTWBExt"/>
        </w:rPr>
        <w:t>&lt;NumAm&gt;</w:t>
      </w:r>
      <w:r>
        <w:t>479</w:t>
      </w:r>
      <w:r>
        <w:rPr>
          <w:rStyle w:val="HideTWBExt"/>
        </w:rPr>
        <w:t>&lt;/NumAm&gt;</w:t>
      </w:r>
    </w:p>
    <w:p w14:paraId="0FE46DCC" w14:textId="77777777" w:rsidR="004A196B" w:rsidRDefault="004A196B" w:rsidP="004A196B">
      <w:pPr>
        <w:pStyle w:val="NormalBold"/>
      </w:pPr>
      <w:r>
        <w:rPr>
          <w:rStyle w:val="HideTWBExt"/>
        </w:rPr>
        <w:t>&lt;RepeatBlock-By&gt;&lt;Members&gt;</w:t>
      </w:r>
      <w:r>
        <w:t>Annie Schreijer-Pierik</w:t>
      </w:r>
      <w:r>
        <w:rPr>
          <w:rStyle w:val="HideTWBExt"/>
        </w:rPr>
        <w:t>&lt;/Members&gt;</w:t>
      </w:r>
    </w:p>
    <w:p w14:paraId="4954E52E" w14:textId="77777777" w:rsidR="004A196B" w:rsidRDefault="004A196B" w:rsidP="004A196B">
      <w:pPr>
        <w:pStyle w:val="NormalBold"/>
      </w:pPr>
      <w:r>
        <w:rPr>
          <w:rStyle w:val="HideTWBExt"/>
        </w:rPr>
        <w:t>&lt;/RepeatBlock-By&gt;</w:t>
      </w:r>
    </w:p>
    <w:p w14:paraId="58E8E6C8" w14:textId="77777777" w:rsidR="004A196B" w:rsidRDefault="004A196B" w:rsidP="004A196B">
      <w:pPr>
        <w:pStyle w:val="NormalBold"/>
      </w:pPr>
      <w:r>
        <w:rPr>
          <w:rStyle w:val="HideTWBExt"/>
        </w:rPr>
        <w:t>&lt;DocAmend&gt;</w:t>
      </w:r>
      <w:r>
        <w:t>Proposal for a regulation</w:t>
      </w:r>
      <w:r>
        <w:rPr>
          <w:rStyle w:val="HideTWBExt"/>
        </w:rPr>
        <w:t>&lt;/DocAmend&gt;</w:t>
      </w:r>
    </w:p>
    <w:p w14:paraId="79EA7506" w14:textId="77777777" w:rsidR="004A196B" w:rsidRDefault="004A196B" w:rsidP="004A196B">
      <w:pPr>
        <w:pStyle w:val="NormalBold"/>
      </w:pPr>
      <w:r>
        <w:rPr>
          <w:rStyle w:val="HideTWBExt"/>
        </w:rPr>
        <w:t>&lt;Article&gt;</w:t>
      </w:r>
      <w:r>
        <w:t>Article 24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93669A2" w14:textId="77777777" w:rsidTr="004A196B">
        <w:trPr>
          <w:trHeight w:hRule="exact" w:val="240"/>
          <w:jc w:val="center"/>
        </w:trPr>
        <w:tc>
          <w:tcPr>
            <w:tcW w:w="9752" w:type="dxa"/>
            <w:gridSpan w:val="2"/>
          </w:tcPr>
          <w:p w14:paraId="32985660" w14:textId="77777777" w:rsidR="004A196B" w:rsidRDefault="004A196B" w:rsidP="004A196B"/>
        </w:tc>
      </w:tr>
      <w:tr w:rsidR="004A196B" w14:paraId="2CFA2AF2" w14:textId="77777777" w:rsidTr="004A196B">
        <w:trPr>
          <w:trHeight w:val="240"/>
          <w:jc w:val="center"/>
        </w:trPr>
        <w:tc>
          <w:tcPr>
            <w:tcW w:w="4876" w:type="dxa"/>
          </w:tcPr>
          <w:p w14:paraId="577F2DA3" w14:textId="77777777" w:rsidR="004A196B" w:rsidRDefault="004A196B" w:rsidP="004A196B">
            <w:pPr>
              <w:pStyle w:val="AmColumnHeading"/>
            </w:pPr>
            <w:r>
              <w:t>Text proposed by the Commission</w:t>
            </w:r>
          </w:p>
        </w:tc>
        <w:tc>
          <w:tcPr>
            <w:tcW w:w="4876" w:type="dxa"/>
          </w:tcPr>
          <w:p w14:paraId="4506B27C" w14:textId="77777777" w:rsidR="004A196B" w:rsidRDefault="004A196B" w:rsidP="004A196B">
            <w:pPr>
              <w:pStyle w:val="AmColumnHeading"/>
            </w:pPr>
            <w:r>
              <w:t>Amendment</w:t>
            </w:r>
          </w:p>
        </w:tc>
      </w:tr>
      <w:tr w:rsidR="004A196B" w14:paraId="5C7190E6" w14:textId="77777777" w:rsidTr="004A196B">
        <w:trPr>
          <w:jc w:val="center"/>
        </w:trPr>
        <w:tc>
          <w:tcPr>
            <w:tcW w:w="4876" w:type="dxa"/>
          </w:tcPr>
          <w:p w14:paraId="144E4EF9" w14:textId="77777777" w:rsidR="004A196B" w:rsidRDefault="004A196B" w:rsidP="004A196B">
            <w:pPr>
              <w:pStyle w:val="Normal6a"/>
            </w:pPr>
            <w:r>
              <w:t xml:space="preserve">Member States shall take appropriate measures to avoid the unintended presence of category 2 NGT plants in products not </w:t>
            </w:r>
            <w:r>
              <w:lastRenderedPageBreak/>
              <w:t>subject to Directive 2001/18 or Regulation 1829/2003.</w:t>
            </w:r>
          </w:p>
        </w:tc>
        <w:tc>
          <w:tcPr>
            <w:tcW w:w="4876" w:type="dxa"/>
          </w:tcPr>
          <w:p w14:paraId="1B385DC2" w14:textId="77777777" w:rsidR="004A196B" w:rsidRDefault="004A196B" w:rsidP="004A196B">
            <w:pPr>
              <w:pStyle w:val="Normal6a"/>
            </w:pPr>
            <w:r>
              <w:lastRenderedPageBreak/>
              <w:t xml:space="preserve">Member States shall take appropriate measures to avoid the unintended presence of category 2 NGT plants in products not </w:t>
            </w:r>
            <w:r>
              <w:lastRenderedPageBreak/>
              <w:t xml:space="preserve">subject to Directive 2001/18 or Regulation 1829/2003. </w:t>
            </w:r>
            <w:r>
              <w:rPr>
                <w:b/>
                <w:i/>
              </w:rPr>
              <w:t>These provisions shall not apply to category 1 NGT plants and category 1 NGT products.</w:t>
            </w:r>
          </w:p>
        </w:tc>
      </w:tr>
    </w:tbl>
    <w:p w14:paraId="0BD0B4F4"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60BAAF9C" w14:textId="77777777" w:rsidR="004A196B" w:rsidRDefault="004A196B" w:rsidP="004A196B">
      <w:pPr>
        <w:pStyle w:val="AmJustTitle"/>
      </w:pPr>
      <w:r>
        <w:rPr>
          <w:rStyle w:val="HideTWBExt"/>
        </w:rPr>
        <w:t>&lt;TitreJust&gt;</w:t>
      </w:r>
      <w:r>
        <w:t>Justification</w:t>
      </w:r>
      <w:r>
        <w:rPr>
          <w:rStyle w:val="HideTWBExt"/>
        </w:rPr>
        <w:t>&lt;/TitreJust&gt;</w:t>
      </w:r>
    </w:p>
    <w:p w14:paraId="74EFCBA3" w14:textId="77777777" w:rsidR="004A196B" w:rsidRDefault="004A196B" w:rsidP="004A196B">
      <w:pPr>
        <w:pStyle w:val="AmJustText"/>
      </w:pPr>
      <w:r>
        <w:t>Given the fact that Category 1 NGT are conventional-like, and in line with the current situation between conventional and organic farming, no coexistence measures are needed.</w:t>
      </w:r>
    </w:p>
    <w:p w14:paraId="2E640F7F" w14:textId="77777777" w:rsidR="004A196B" w:rsidRDefault="004A196B">
      <w:pPr>
        <w:rPr>
          <w:lang w:val="en-US"/>
        </w:rPr>
      </w:pPr>
    </w:p>
    <w:p w14:paraId="4FB34889" w14:textId="77777777" w:rsidR="004A196B" w:rsidRDefault="004A196B">
      <w:pPr>
        <w:rPr>
          <w:lang w:val="en-US"/>
        </w:rPr>
      </w:pPr>
    </w:p>
    <w:p w14:paraId="2BF2A1F6" w14:textId="77777777" w:rsidR="004A196B" w:rsidRDefault="004A196B">
      <w:pPr>
        <w:rPr>
          <w:lang w:val="en-US"/>
        </w:rPr>
      </w:pPr>
    </w:p>
    <w:p w14:paraId="163C2D51" w14:textId="77777777" w:rsidR="004A196B" w:rsidRDefault="004A196B">
      <w:pPr>
        <w:rPr>
          <w:lang w:val="en-US"/>
        </w:rPr>
      </w:pPr>
    </w:p>
    <w:p w14:paraId="1DA332D3" w14:textId="77777777" w:rsidR="004A196B" w:rsidRPr="004A196B" w:rsidRDefault="004A196B" w:rsidP="004A196B">
      <w:pPr>
        <w:pStyle w:val="AmNumberTabs"/>
        <w:rPr>
          <w:lang w:val="es-ES"/>
        </w:rPr>
      </w:pPr>
      <w:r w:rsidRPr="004A196B">
        <w:rPr>
          <w:rStyle w:val="HideTWBExt"/>
          <w:lang w:val="es-ES"/>
        </w:rPr>
        <w:t>&lt;Amend&gt;</w:t>
      </w:r>
      <w:r w:rsidRPr="004A196B">
        <w:rPr>
          <w:lang w:val="es-ES"/>
        </w:rPr>
        <w:t>Amendment</w:t>
      </w:r>
      <w:r w:rsidRPr="004A196B">
        <w:rPr>
          <w:lang w:val="es-ES"/>
        </w:rPr>
        <w:tab/>
      </w:r>
      <w:r w:rsidRPr="004A196B">
        <w:rPr>
          <w:lang w:val="es-ES"/>
        </w:rPr>
        <w:tab/>
      </w:r>
      <w:r w:rsidRPr="004A196B">
        <w:rPr>
          <w:rStyle w:val="HideTWBExt"/>
          <w:lang w:val="es-ES"/>
        </w:rPr>
        <w:t>&lt;NumAm&gt;</w:t>
      </w:r>
      <w:r w:rsidRPr="004A196B">
        <w:rPr>
          <w:lang w:val="es-ES"/>
        </w:rPr>
        <w:t>497</w:t>
      </w:r>
      <w:r w:rsidRPr="004A196B">
        <w:rPr>
          <w:rStyle w:val="HideTWBExt"/>
          <w:lang w:val="es-ES"/>
        </w:rPr>
        <w:t>&lt;/NumAm&gt;</w:t>
      </w:r>
    </w:p>
    <w:p w14:paraId="18E19D8C" w14:textId="77777777" w:rsidR="004A196B" w:rsidRPr="004A196B" w:rsidRDefault="004A196B" w:rsidP="004A196B">
      <w:pPr>
        <w:pStyle w:val="NormalBold"/>
        <w:rPr>
          <w:lang w:val="es-ES"/>
        </w:rPr>
      </w:pPr>
      <w:r w:rsidRPr="004A196B">
        <w:rPr>
          <w:rStyle w:val="HideTWBExt"/>
          <w:lang w:val="es-ES"/>
        </w:rPr>
        <w:t>&lt;RepeatBlock-By&gt;&lt;Members&gt;</w:t>
      </w:r>
      <w:r w:rsidRPr="004A196B">
        <w:rPr>
          <w:lang w:val="es-ES"/>
        </w:rPr>
        <w:t>Clara Aguilera, Cristina Maestre Martín De Almagro, Inma Rodríguez-Piñero</w:t>
      </w:r>
      <w:r w:rsidRPr="004A196B">
        <w:rPr>
          <w:rStyle w:val="HideTWBExt"/>
          <w:lang w:val="es-ES"/>
        </w:rPr>
        <w:t>&lt;/Members&gt;</w:t>
      </w:r>
    </w:p>
    <w:p w14:paraId="2265D5FC" w14:textId="77777777" w:rsidR="004A196B" w:rsidRPr="004A196B" w:rsidRDefault="004A196B" w:rsidP="004A196B">
      <w:pPr>
        <w:pStyle w:val="NormalBold"/>
        <w:rPr>
          <w:lang w:val="es-ES"/>
        </w:rPr>
      </w:pPr>
      <w:r w:rsidRPr="004A196B">
        <w:rPr>
          <w:rStyle w:val="HideTWBExt"/>
          <w:lang w:val="es-ES"/>
        </w:rPr>
        <w:t>&lt;/RepeatBlock-By&gt;</w:t>
      </w:r>
    </w:p>
    <w:p w14:paraId="37CEDB05" w14:textId="77777777" w:rsidR="004A196B" w:rsidRDefault="004A196B" w:rsidP="004A196B">
      <w:pPr>
        <w:pStyle w:val="NormalBold"/>
      </w:pPr>
      <w:r>
        <w:rPr>
          <w:rStyle w:val="HideTWBExt"/>
        </w:rPr>
        <w:t>&lt;DocAmend&gt;</w:t>
      </w:r>
      <w:r>
        <w:t>Proposal for a regulation</w:t>
      </w:r>
      <w:r>
        <w:rPr>
          <w:rStyle w:val="HideTWBExt"/>
        </w:rPr>
        <w:t>&lt;/DocAmend&gt;</w:t>
      </w:r>
    </w:p>
    <w:p w14:paraId="15B52AAE"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EDAABD4" w14:textId="77777777" w:rsidTr="004A196B">
        <w:trPr>
          <w:trHeight w:hRule="exact" w:val="240"/>
          <w:jc w:val="center"/>
        </w:trPr>
        <w:tc>
          <w:tcPr>
            <w:tcW w:w="9752" w:type="dxa"/>
            <w:gridSpan w:val="2"/>
          </w:tcPr>
          <w:p w14:paraId="62332336" w14:textId="77777777" w:rsidR="004A196B" w:rsidRDefault="004A196B" w:rsidP="004A196B"/>
        </w:tc>
      </w:tr>
      <w:tr w:rsidR="004A196B" w14:paraId="6CE70702" w14:textId="77777777" w:rsidTr="004A196B">
        <w:trPr>
          <w:trHeight w:val="240"/>
          <w:jc w:val="center"/>
        </w:trPr>
        <w:tc>
          <w:tcPr>
            <w:tcW w:w="4876" w:type="dxa"/>
          </w:tcPr>
          <w:p w14:paraId="05FEBC5C" w14:textId="77777777" w:rsidR="004A196B" w:rsidRDefault="004A196B" w:rsidP="004A196B">
            <w:pPr>
              <w:pStyle w:val="AmColumnHeading"/>
            </w:pPr>
            <w:r>
              <w:t>Text proposed by the Commission</w:t>
            </w:r>
          </w:p>
        </w:tc>
        <w:tc>
          <w:tcPr>
            <w:tcW w:w="4876" w:type="dxa"/>
          </w:tcPr>
          <w:p w14:paraId="188CCED2" w14:textId="77777777" w:rsidR="004A196B" w:rsidRDefault="004A196B" w:rsidP="004A196B">
            <w:pPr>
              <w:pStyle w:val="AmColumnHeading"/>
            </w:pPr>
            <w:r>
              <w:t>Amendment</w:t>
            </w:r>
          </w:p>
        </w:tc>
      </w:tr>
      <w:tr w:rsidR="004A196B" w14:paraId="7B7B52B2" w14:textId="77777777" w:rsidTr="004A196B">
        <w:trPr>
          <w:jc w:val="center"/>
        </w:trPr>
        <w:tc>
          <w:tcPr>
            <w:tcW w:w="4876" w:type="dxa"/>
          </w:tcPr>
          <w:p w14:paraId="7604C4D2" w14:textId="77777777" w:rsidR="004A196B" w:rsidRDefault="004A196B" w:rsidP="004A196B">
            <w:pPr>
              <w:pStyle w:val="Normal6a"/>
            </w:pPr>
            <w:r>
              <w:t xml:space="preserve">A NGT plant is considered equivalent to conventional plants when it </w:t>
            </w:r>
            <w:r>
              <w:rPr>
                <w:b/>
                <w:i/>
              </w:rPr>
              <w:t>differs from the recipient/parental plant by no more than 20</w:t>
            </w:r>
            <w:r>
              <w:t xml:space="preserve"> genetic </w:t>
            </w:r>
            <w:r>
              <w:rPr>
                <w:b/>
                <w:i/>
              </w:rPr>
              <w:t>modifications of the types referred to in points 1 to 5, in any DNA sequence sharing sequence similarity with the targeted site that can be predicted by bioinformatic tools</w:t>
            </w:r>
            <w:r>
              <w:t>.</w:t>
            </w:r>
          </w:p>
        </w:tc>
        <w:tc>
          <w:tcPr>
            <w:tcW w:w="4876" w:type="dxa"/>
          </w:tcPr>
          <w:p w14:paraId="2FFF981D" w14:textId="77777777" w:rsidR="004A196B" w:rsidRDefault="004A196B" w:rsidP="004A196B">
            <w:pPr>
              <w:pStyle w:val="Normal6a"/>
            </w:pPr>
            <w:r>
              <w:t xml:space="preserve">A NGT plant is considered equivalent to conventional plants when it </w:t>
            </w:r>
            <w:r>
              <w:rPr>
                <w:b/>
                <w:i/>
              </w:rPr>
              <w:t>does not include foreing</w:t>
            </w:r>
            <w:r>
              <w:t xml:space="preserve"> genetic </w:t>
            </w:r>
            <w:r>
              <w:rPr>
                <w:b/>
                <w:i/>
              </w:rPr>
              <w:t>material from outside the breeder´s gene pool</w:t>
            </w:r>
            <w:r>
              <w:t>.</w:t>
            </w:r>
          </w:p>
        </w:tc>
      </w:tr>
    </w:tbl>
    <w:p w14:paraId="45205F6A"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{EN}</w:t>
      </w:r>
      <w:r w:rsidRPr="004A196B">
        <w:rPr>
          <w:lang w:val="de-DE"/>
        </w:rPr>
        <w:t>en</w:t>
      </w:r>
      <w:r w:rsidRPr="004A196B">
        <w:rPr>
          <w:rStyle w:val="HideTWBExt"/>
          <w:lang w:val="de-DE"/>
        </w:rPr>
        <w:t>&lt;/Original&gt;</w:t>
      </w:r>
    </w:p>
    <w:p w14:paraId="05F93CCE" w14:textId="77777777" w:rsidR="004A196B" w:rsidRPr="004A196B" w:rsidRDefault="004A196B" w:rsidP="004A196B">
      <w:pPr>
        <w:rPr>
          <w:lang w:val="de-DE"/>
        </w:rPr>
      </w:pPr>
      <w:r w:rsidRPr="004A196B">
        <w:rPr>
          <w:rStyle w:val="HideTWBExt"/>
          <w:lang w:val="de-DE"/>
        </w:rPr>
        <w:t>&lt;/Amend&gt;</w:t>
      </w:r>
    </w:p>
    <w:p w14:paraId="459E4F67"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498</w:t>
      </w:r>
      <w:r w:rsidRPr="004A196B">
        <w:rPr>
          <w:rStyle w:val="HideTWBExt"/>
          <w:lang w:val="de-DE"/>
        </w:rPr>
        <w:t>&lt;/NumAm&gt;</w:t>
      </w:r>
    </w:p>
    <w:p w14:paraId="6558EE78"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Annie Schreijer-Pierik</w:t>
      </w:r>
      <w:r w:rsidRPr="004A196B">
        <w:rPr>
          <w:rStyle w:val="HideTWBExt"/>
          <w:lang w:val="de-DE"/>
        </w:rPr>
        <w:t>&lt;/Members&gt;</w:t>
      </w:r>
    </w:p>
    <w:p w14:paraId="1FC15972" w14:textId="77777777" w:rsidR="004A196B" w:rsidRPr="004A196B" w:rsidRDefault="004A196B" w:rsidP="004A196B">
      <w:pPr>
        <w:pStyle w:val="NormalBold"/>
        <w:rPr>
          <w:lang w:val="de-DE"/>
        </w:rPr>
      </w:pPr>
      <w:r w:rsidRPr="004A196B">
        <w:rPr>
          <w:rStyle w:val="HideTWBExt"/>
          <w:lang w:val="de-DE"/>
        </w:rPr>
        <w:t>&lt;/RepeatBlock-By&gt;</w:t>
      </w:r>
    </w:p>
    <w:p w14:paraId="57913AD0" w14:textId="77777777" w:rsidR="004A196B" w:rsidRDefault="004A196B" w:rsidP="004A196B">
      <w:pPr>
        <w:pStyle w:val="NormalBold"/>
      </w:pPr>
      <w:r>
        <w:rPr>
          <w:rStyle w:val="HideTWBExt"/>
        </w:rPr>
        <w:t>&lt;DocAmend&gt;</w:t>
      </w:r>
      <w:r>
        <w:t>Proposal for a regulation</w:t>
      </w:r>
      <w:r>
        <w:rPr>
          <w:rStyle w:val="HideTWBExt"/>
        </w:rPr>
        <w:t>&lt;/DocAmend&gt;</w:t>
      </w:r>
    </w:p>
    <w:p w14:paraId="798A1394"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3759DF66" w14:textId="77777777" w:rsidTr="004A196B">
        <w:trPr>
          <w:trHeight w:hRule="exact" w:val="240"/>
          <w:jc w:val="center"/>
        </w:trPr>
        <w:tc>
          <w:tcPr>
            <w:tcW w:w="9752" w:type="dxa"/>
            <w:gridSpan w:val="2"/>
          </w:tcPr>
          <w:p w14:paraId="411E02B0" w14:textId="77777777" w:rsidR="004A196B" w:rsidRDefault="004A196B" w:rsidP="004A196B"/>
        </w:tc>
      </w:tr>
      <w:tr w:rsidR="004A196B" w14:paraId="71523F55" w14:textId="77777777" w:rsidTr="004A196B">
        <w:trPr>
          <w:trHeight w:val="240"/>
          <w:jc w:val="center"/>
        </w:trPr>
        <w:tc>
          <w:tcPr>
            <w:tcW w:w="4876" w:type="dxa"/>
          </w:tcPr>
          <w:p w14:paraId="0DDC0E25" w14:textId="77777777" w:rsidR="004A196B" w:rsidRDefault="004A196B" w:rsidP="004A196B">
            <w:pPr>
              <w:pStyle w:val="AmColumnHeading"/>
            </w:pPr>
            <w:r>
              <w:t>Text proposed by the Commission</w:t>
            </w:r>
          </w:p>
        </w:tc>
        <w:tc>
          <w:tcPr>
            <w:tcW w:w="4876" w:type="dxa"/>
          </w:tcPr>
          <w:p w14:paraId="4E175CDC" w14:textId="77777777" w:rsidR="004A196B" w:rsidRDefault="004A196B" w:rsidP="004A196B">
            <w:pPr>
              <w:pStyle w:val="AmColumnHeading"/>
            </w:pPr>
            <w:r>
              <w:t>Amendment</w:t>
            </w:r>
          </w:p>
        </w:tc>
      </w:tr>
      <w:tr w:rsidR="004A196B" w14:paraId="1E073C9D" w14:textId="77777777" w:rsidTr="004A196B">
        <w:trPr>
          <w:jc w:val="center"/>
        </w:trPr>
        <w:tc>
          <w:tcPr>
            <w:tcW w:w="4876" w:type="dxa"/>
          </w:tcPr>
          <w:p w14:paraId="7B5490CB" w14:textId="77777777" w:rsidR="004A196B" w:rsidRDefault="004A196B" w:rsidP="004A196B">
            <w:pPr>
              <w:pStyle w:val="Normal6a"/>
            </w:pPr>
            <w:r>
              <w:t xml:space="preserve">A NGT plant is considered equivalent to conventional plants when it </w:t>
            </w:r>
            <w:r>
              <w:rPr>
                <w:b/>
                <w:i/>
              </w:rPr>
              <w:t xml:space="preserve">differs from the recipient/parental plant by no more </w:t>
            </w:r>
            <w:r>
              <w:rPr>
                <w:b/>
                <w:i/>
              </w:rPr>
              <w:lastRenderedPageBreak/>
              <w:t>than 20</w:t>
            </w:r>
            <w:r>
              <w:t xml:space="preserve"> genetic </w:t>
            </w:r>
            <w:r>
              <w:rPr>
                <w:b/>
                <w:i/>
              </w:rPr>
              <w:t>modifications of the types referred to in points 1 to 5, in any DNA sequence sharing sequence similarity with the targeted site that can be predicted by bioinformatic tools</w:t>
            </w:r>
            <w:r>
              <w:t>.</w:t>
            </w:r>
          </w:p>
        </w:tc>
        <w:tc>
          <w:tcPr>
            <w:tcW w:w="4876" w:type="dxa"/>
          </w:tcPr>
          <w:p w14:paraId="7643B1C1" w14:textId="77777777" w:rsidR="004A196B" w:rsidRDefault="004A196B" w:rsidP="004A196B">
            <w:pPr>
              <w:pStyle w:val="Normal6a"/>
            </w:pPr>
            <w:r>
              <w:lastRenderedPageBreak/>
              <w:t xml:space="preserve">A NGT plant is considered equivalent to conventional plants when it </w:t>
            </w:r>
            <w:r>
              <w:rPr>
                <w:b/>
                <w:i/>
              </w:rPr>
              <w:t>does not include foreign</w:t>
            </w:r>
            <w:r>
              <w:t xml:space="preserve"> genetic </w:t>
            </w:r>
            <w:r>
              <w:rPr>
                <w:b/>
                <w:i/>
              </w:rPr>
              <w:t xml:space="preserve">material from </w:t>
            </w:r>
            <w:r>
              <w:rPr>
                <w:b/>
                <w:i/>
              </w:rPr>
              <w:lastRenderedPageBreak/>
              <w:t>outside the breeder’s gene pool</w:t>
            </w:r>
            <w:r>
              <w:t>.</w:t>
            </w:r>
          </w:p>
        </w:tc>
      </w:tr>
    </w:tbl>
    <w:p w14:paraId="16AD247C"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0B5D6D89" w14:textId="77777777" w:rsidR="004A196B" w:rsidRDefault="004A196B" w:rsidP="004A196B">
      <w:pPr>
        <w:pStyle w:val="AmJustTitle"/>
      </w:pPr>
      <w:r>
        <w:rPr>
          <w:rStyle w:val="HideTWBExt"/>
        </w:rPr>
        <w:t>&lt;TitreJust&gt;</w:t>
      </w:r>
      <w:r>
        <w:t>Justification</w:t>
      </w:r>
      <w:r>
        <w:rPr>
          <w:rStyle w:val="HideTWBExt"/>
        </w:rPr>
        <w:t>&lt;/TitreJust&gt;</w:t>
      </w:r>
    </w:p>
    <w:p w14:paraId="1A3FD4FF" w14:textId="77777777" w:rsidR="004A196B" w:rsidRDefault="004A196B" w:rsidP="004A196B">
      <w:pPr>
        <w:pStyle w:val="AmJustText"/>
      </w:pPr>
      <w:r>
        <w:t>The Commission study highlighted that “there are implementation and enforcement challenges, in particular related to the detection and differentiation of NGT products that do not contain any foreign genetic material.” This is a problem for enforcement authorities, operators and applicants. The current criteria are complex and only partly solve this problem. Logically, Annex I should focus on those criteria that solve the enforcement and detection and identification problems as identified by the Commission study for NGT products that do not contain any foreign genetic material.</w:t>
      </w:r>
    </w:p>
    <w:p w14:paraId="1DDB0545" w14:textId="77777777" w:rsidR="004A196B" w:rsidRDefault="004A196B" w:rsidP="004A196B">
      <w:r>
        <w:rPr>
          <w:rStyle w:val="HideTWBExt"/>
        </w:rPr>
        <w:t>&lt;/Amend&gt;</w:t>
      </w:r>
    </w:p>
    <w:p w14:paraId="7665D83E" w14:textId="77777777" w:rsidR="004A196B" w:rsidRDefault="004A196B" w:rsidP="004A196B">
      <w:pPr>
        <w:pStyle w:val="AmNumberTabs"/>
      </w:pPr>
      <w:r>
        <w:rPr>
          <w:rStyle w:val="HideTWBExt"/>
        </w:rPr>
        <w:t>&lt;Amend&gt;</w:t>
      </w:r>
      <w:r>
        <w:t>Amendment</w:t>
      </w:r>
      <w:r>
        <w:tab/>
      </w:r>
      <w:r>
        <w:tab/>
      </w:r>
      <w:r>
        <w:rPr>
          <w:rStyle w:val="HideTWBExt"/>
        </w:rPr>
        <w:t>&lt;NumAm&gt;</w:t>
      </w:r>
      <w:r>
        <w:t>499</w:t>
      </w:r>
      <w:r>
        <w:rPr>
          <w:rStyle w:val="HideTWBExt"/>
        </w:rPr>
        <w:t>&lt;/NumAm&gt;</w:t>
      </w:r>
    </w:p>
    <w:p w14:paraId="3C25BADC" w14:textId="77777777" w:rsidR="004A196B" w:rsidRDefault="004A196B" w:rsidP="004A196B">
      <w:pPr>
        <w:pStyle w:val="NormalBold"/>
      </w:pPr>
      <w:r>
        <w:rPr>
          <w:rStyle w:val="HideTWBExt"/>
        </w:rPr>
        <w:t>&lt;RepeatBlock-By&gt;&lt;Members&gt;</w:t>
      </w:r>
      <w:r>
        <w:t>Bert-Jan Ruissen</w:t>
      </w:r>
      <w:r>
        <w:rPr>
          <w:rStyle w:val="HideTWBExt"/>
        </w:rPr>
        <w:t>&lt;/Members&gt;</w:t>
      </w:r>
    </w:p>
    <w:p w14:paraId="0E7E58D3" w14:textId="77777777" w:rsidR="004A196B" w:rsidRDefault="004A196B" w:rsidP="004A196B">
      <w:pPr>
        <w:pStyle w:val="NormalBold"/>
      </w:pPr>
      <w:r>
        <w:rPr>
          <w:rStyle w:val="HideTWBExt"/>
        </w:rPr>
        <w:t>&lt;/RepeatBlock-By&gt;</w:t>
      </w:r>
    </w:p>
    <w:p w14:paraId="20225465" w14:textId="77777777" w:rsidR="004A196B" w:rsidRDefault="004A196B" w:rsidP="004A196B">
      <w:pPr>
        <w:pStyle w:val="NormalBold"/>
      </w:pPr>
      <w:r>
        <w:rPr>
          <w:rStyle w:val="HideTWBExt"/>
        </w:rPr>
        <w:t>&lt;DocAmend&gt;</w:t>
      </w:r>
      <w:r>
        <w:t>Proposal for a regulation</w:t>
      </w:r>
      <w:r>
        <w:rPr>
          <w:rStyle w:val="HideTWBExt"/>
        </w:rPr>
        <w:t>&lt;/DocAmend&gt;</w:t>
      </w:r>
    </w:p>
    <w:p w14:paraId="600C73F1"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29CC6206" w14:textId="77777777" w:rsidTr="004A196B">
        <w:trPr>
          <w:trHeight w:hRule="exact" w:val="240"/>
          <w:jc w:val="center"/>
        </w:trPr>
        <w:tc>
          <w:tcPr>
            <w:tcW w:w="9752" w:type="dxa"/>
            <w:gridSpan w:val="2"/>
          </w:tcPr>
          <w:p w14:paraId="58C8C8CE" w14:textId="77777777" w:rsidR="004A196B" w:rsidRDefault="004A196B" w:rsidP="004A196B"/>
        </w:tc>
      </w:tr>
      <w:tr w:rsidR="004A196B" w14:paraId="58A6EAA1" w14:textId="77777777" w:rsidTr="004A196B">
        <w:trPr>
          <w:trHeight w:val="240"/>
          <w:jc w:val="center"/>
        </w:trPr>
        <w:tc>
          <w:tcPr>
            <w:tcW w:w="4876" w:type="dxa"/>
          </w:tcPr>
          <w:p w14:paraId="20D95C32" w14:textId="77777777" w:rsidR="004A196B" w:rsidRDefault="004A196B" w:rsidP="004A196B">
            <w:pPr>
              <w:pStyle w:val="AmColumnHeading"/>
            </w:pPr>
            <w:r>
              <w:t>Text proposed by the Commission</w:t>
            </w:r>
          </w:p>
        </w:tc>
        <w:tc>
          <w:tcPr>
            <w:tcW w:w="4876" w:type="dxa"/>
          </w:tcPr>
          <w:p w14:paraId="4DB29FBD" w14:textId="77777777" w:rsidR="004A196B" w:rsidRDefault="004A196B" w:rsidP="004A196B">
            <w:pPr>
              <w:pStyle w:val="AmColumnHeading"/>
            </w:pPr>
            <w:r>
              <w:t>Amendment</w:t>
            </w:r>
          </w:p>
        </w:tc>
      </w:tr>
      <w:tr w:rsidR="004A196B" w14:paraId="0CAB8BEC" w14:textId="77777777" w:rsidTr="004A196B">
        <w:trPr>
          <w:jc w:val="center"/>
        </w:trPr>
        <w:tc>
          <w:tcPr>
            <w:tcW w:w="4876" w:type="dxa"/>
          </w:tcPr>
          <w:p w14:paraId="1683FB95" w14:textId="77777777" w:rsidR="004A196B" w:rsidRDefault="004A196B" w:rsidP="004A196B">
            <w:pPr>
              <w:pStyle w:val="Normal6a"/>
            </w:pPr>
            <w:r>
              <w:t xml:space="preserve">A NGT plant is considered equivalent to conventional plants when it </w:t>
            </w:r>
            <w:r>
              <w:rPr>
                <w:b/>
                <w:i/>
              </w:rPr>
              <w:t>differs from the recipient/parental plant by no more than 20</w:t>
            </w:r>
            <w:r>
              <w:t xml:space="preserve"> genetic </w:t>
            </w:r>
            <w:r>
              <w:rPr>
                <w:b/>
                <w:i/>
              </w:rPr>
              <w:t>modifications of the types referred to in points 1 to 5, in any DNA sequence sharing sequence similarity with the targeted site that can be predicted by bioinformatic tools</w:t>
            </w:r>
            <w:r>
              <w:t>.</w:t>
            </w:r>
          </w:p>
        </w:tc>
        <w:tc>
          <w:tcPr>
            <w:tcW w:w="4876" w:type="dxa"/>
          </w:tcPr>
          <w:p w14:paraId="6057357B" w14:textId="77777777" w:rsidR="004A196B" w:rsidRDefault="004A196B" w:rsidP="004A196B">
            <w:pPr>
              <w:pStyle w:val="Normal6a"/>
            </w:pPr>
            <w:r>
              <w:t xml:space="preserve">A NGT plant is considered equivalent to conventional plants when it </w:t>
            </w:r>
            <w:r>
              <w:rPr>
                <w:b/>
                <w:i/>
              </w:rPr>
              <w:t>does not include foreign</w:t>
            </w:r>
            <w:r>
              <w:t xml:space="preserve"> genetic </w:t>
            </w:r>
            <w:r>
              <w:rPr>
                <w:b/>
                <w:i/>
              </w:rPr>
              <w:t>material from outside the breeders' gene pool</w:t>
            </w:r>
            <w:r>
              <w:t>.</w:t>
            </w:r>
          </w:p>
        </w:tc>
      </w:tr>
    </w:tbl>
    <w:p w14:paraId="2C23A737"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6ED2B195" w14:textId="77777777" w:rsidR="004A196B" w:rsidRDefault="004A196B" w:rsidP="004A196B">
      <w:r>
        <w:rPr>
          <w:rStyle w:val="HideTWBExt"/>
        </w:rPr>
        <w:t>&lt;/Amend&gt;</w:t>
      </w:r>
    </w:p>
    <w:p w14:paraId="23F3A1B5" w14:textId="77777777" w:rsidR="004A196B" w:rsidRDefault="004A196B" w:rsidP="004A196B">
      <w:pPr>
        <w:pStyle w:val="AmNumberTabs"/>
      </w:pPr>
      <w:r>
        <w:rPr>
          <w:rStyle w:val="HideTWBExt"/>
        </w:rPr>
        <w:t>&lt;Amend&gt;</w:t>
      </w:r>
      <w:r>
        <w:t>Amendment</w:t>
      </w:r>
      <w:r>
        <w:tab/>
      </w:r>
      <w:r>
        <w:tab/>
      </w:r>
      <w:r>
        <w:rPr>
          <w:rStyle w:val="HideTWBExt"/>
        </w:rPr>
        <w:t>&lt;NumAm&gt;</w:t>
      </w:r>
      <w:r>
        <w:t>500</w:t>
      </w:r>
      <w:r>
        <w:rPr>
          <w:rStyle w:val="HideTWBExt"/>
        </w:rPr>
        <w:t>&lt;/NumAm&gt;</w:t>
      </w:r>
    </w:p>
    <w:p w14:paraId="548F6AE7" w14:textId="77777777" w:rsidR="004A196B" w:rsidRDefault="004A196B" w:rsidP="004A196B">
      <w:pPr>
        <w:pStyle w:val="NormalBold"/>
      </w:pPr>
      <w:r>
        <w:rPr>
          <w:rStyle w:val="HideTWBExt"/>
        </w:rPr>
        <w:t>&lt;RepeatBlock-By&gt;&lt;Members&gt;</w:t>
      </w:r>
      <w:r>
        <w:t>Juozas Olekas, Carmen Avram, Paolo De Castro</w:t>
      </w:r>
      <w:r>
        <w:rPr>
          <w:rStyle w:val="HideTWBExt"/>
        </w:rPr>
        <w:t>&lt;/Members&gt;</w:t>
      </w:r>
    </w:p>
    <w:p w14:paraId="1D050B11" w14:textId="77777777" w:rsidR="004A196B" w:rsidRDefault="004A196B" w:rsidP="004A196B">
      <w:pPr>
        <w:pStyle w:val="NormalBold"/>
      </w:pPr>
      <w:r>
        <w:rPr>
          <w:rStyle w:val="HideTWBExt"/>
        </w:rPr>
        <w:t>&lt;/RepeatBlock-By&gt;</w:t>
      </w:r>
    </w:p>
    <w:p w14:paraId="65865B46" w14:textId="77777777" w:rsidR="004A196B" w:rsidRDefault="004A196B" w:rsidP="004A196B">
      <w:pPr>
        <w:pStyle w:val="NormalBold"/>
      </w:pPr>
      <w:r>
        <w:rPr>
          <w:rStyle w:val="HideTWBExt"/>
        </w:rPr>
        <w:t>&lt;DocAmend&gt;</w:t>
      </w:r>
      <w:r>
        <w:t>Proposal for a regulation</w:t>
      </w:r>
      <w:r>
        <w:rPr>
          <w:rStyle w:val="HideTWBExt"/>
        </w:rPr>
        <w:t>&lt;/DocAmend&gt;</w:t>
      </w:r>
    </w:p>
    <w:p w14:paraId="6E686CEF"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16439A65" w14:textId="77777777" w:rsidTr="004A196B">
        <w:trPr>
          <w:trHeight w:hRule="exact" w:val="240"/>
          <w:jc w:val="center"/>
        </w:trPr>
        <w:tc>
          <w:tcPr>
            <w:tcW w:w="9752" w:type="dxa"/>
            <w:gridSpan w:val="2"/>
          </w:tcPr>
          <w:p w14:paraId="37280B3B" w14:textId="77777777" w:rsidR="004A196B" w:rsidRDefault="004A196B" w:rsidP="004A196B"/>
        </w:tc>
      </w:tr>
      <w:tr w:rsidR="004A196B" w14:paraId="75DCE1C2" w14:textId="77777777" w:rsidTr="004A196B">
        <w:trPr>
          <w:trHeight w:val="240"/>
          <w:jc w:val="center"/>
        </w:trPr>
        <w:tc>
          <w:tcPr>
            <w:tcW w:w="4876" w:type="dxa"/>
          </w:tcPr>
          <w:p w14:paraId="3A86E4DE" w14:textId="77777777" w:rsidR="004A196B" w:rsidRDefault="004A196B" w:rsidP="004A196B">
            <w:pPr>
              <w:pStyle w:val="AmColumnHeading"/>
            </w:pPr>
            <w:r>
              <w:t>Text proposed by the Commission</w:t>
            </w:r>
          </w:p>
        </w:tc>
        <w:tc>
          <w:tcPr>
            <w:tcW w:w="4876" w:type="dxa"/>
          </w:tcPr>
          <w:p w14:paraId="6406D9C2" w14:textId="77777777" w:rsidR="004A196B" w:rsidRDefault="004A196B" w:rsidP="004A196B">
            <w:pPr>
              <w:pStyle w:val="AmColumnHeading"/>
            </w:pPr>
            <w:r>
              <w:t>Amendment</w:t>
            </w:r>
          </w:p>
        </w:tc>
      </w:tr>
      <w:tr w:rsidR="004A196B" w14:paraId="505DD1DA" w14:textId="77777777" w:rsidTr="004A196B">
        <w:trPr>
          <w:jc w:val="center"/>
        </w:trPr>
        <w:tc>
          <w:tcPr>
            <w:tcW w:w="4876" w:type="dxa"/>
          </w:tcPr>
          <w:p w14:paraId="35CDBA1A" w14:textId="77777777" w:rsidR="004A196B" w:rsidRDefault="004A196B" w:rsidP="004A196B">
            <w:pPr>
              <w:pStyle w:val="Normal6a"/>
            </w:pPr>
            <w:r>
              <w:t xml:space="preserve">A NGT plant is considered equivalent to conventional plants when it </w:t>
            </w:r>
            <w:r>
              <w:rPr>
                <w:b/>
                <w:i/>
              </w:rPr>
              <w:t xml:space="preserve">differs from </w:t>
            </w:r>
            <w:r>
              <w:rPr>
                <w:b/>
                <w:i/>
              </w:rPr>
              <w:lastRenderedPageBreak/>
              <w:t>the recipient/parental plant by no more than 20</w:t>
            </w:r>
            <w:r>
              <w:t xml:space="preserve"> genetic </w:t>
            </w:r>
            <w:r>
              <w:rPr>
                <w:b/>
                <w:i/>
              </w:rPr>
              <w:t>modifications of the types referred to in points 1 to 5, in any DNA sequence sharing sequence similarity with the targeted site that can be predicted by bioinformatic tools</w:t>
            </w:r>
            <w:r>
              <w:t>.</w:t>
            </w:r>
          </w:p>
        </w:tc>
        <w:tc>
          <w:tcPr>
            <w:tcW w:w="4876" w:type="dxa"/>
          </w:tcPr>
          <w:p w14:paraId="30693D34" w14:textId="77777777" w:rsidR="004A196B" w:rsidRDefault="004A196B" w:rsidP="004A196B">
            <w:pPr>
              <w:pStyle w:val="Normal6a"/>
            </w:pPr>
            <w:r>
              <w:lastRenderedPageBreak/>
              <w:t xml:space="preserve">A NGT plant is considered equivalent to conventional plants when it </w:t>
            </w:r>
            <w:r>
              <w:rPr>
                <w:b/>
                <w:i/>
              </w:rPr>
              <w:t xml:space="preserve">does not </w:t>
            </w:r>
            <w:r>
              <w:rPr>
                <w:b/>
                <w:i/>
              </w:rPr>
              <w:lastRenderedPageBreak/>
              <w:t>include foreign</w:t>
            </w:r>
            <w:r>
              <w:t xml:space="preserve"> genetic </w:t>
            </w:r>
            <w:r>
              <w:rPr>
                <w:b/>
                <w:i/>
              </w:rPr>
              <w:t>material from outside the breeders’ gene pool</w:t>
            </w:r>
            <w:r>
              <w:t>.</w:t>
            </w:r>
          </w:p>
        </w:tc>
      </w:tr>
    </w:tbl>
    <w:p w14:paraId="3A48697E" w14:textId="77777777" w:rsidR="004A196B" w:rsidRDefault="004A196B" w:rsidP="004A196B">
      <w:pPr>
        <w:pStyle w:val="AmOrLang"/>
      </w:pPr>
      <w:r>
        <w:lastRenderedPageBreak/>
        <w:t xml:space="preserve">Or. </w:t>
      </w:r>
      <w:r>
        <w:rPr>
          <w:rStyle w:val="HideTWBExt"/>
        </w:rPr>
        <w:t>&lt;Original&gt;</w:t>
      </w:r>
      <w:r>
        <w:rPr>
          <w:rStyle w:val="HideTWBInt"/>
        </w:rPr>
        <w:t>{EN}</w:t>
      </w:r>
      <w:r>
        <w:t>en</w:t>
      </w:r>
      <w:r>
        <w:rPr>
          <w:rStyle w:val="HideTWBExt"/>
        </w:rPr>
        <w:t>&lt;/Original&gt;</w:t>
      </w:r>
    </w:p>
    <w:p w14:paraId="0703E3B0" w14:textId="77777777" w:rsidR="004A196B" w:rsidRDefault="004A196B" w:rsidP="004A196B">
      <w:pPr>
        <w:pStyle w:val="AmJustTitle"/>
      </w:pPr>
      <w:r>
        <w:rPr>
          <w:rStyle w:val="HideTWBExt"/>
        </w:rPr>
        <w:t>&lt;TitreJust&gt;</w:t>
      </w:r>
      <w:r>
        <w:t>Justification</w:t>
      </w:r>
      <w:r>
        <w:rPr>
          <w:rStyle w:val="HideTWBExt"/>
        </w:rPr>
        <w:t>&lt;/TitreJust&gt;</w:t>
      </w:r>
    </w:p>
    <w:p w14:paraId="3B429368" w14:textId="77777777" w:rsidR="004A196B" w:rsidRDefault="004A196B" w:rsidP="004A196B">
      <w:pPr>
        <w:pStyle w:val="AmJustText"/>
      </w:pPr>
      <w:r>
        <w:t>The Commission study highlighted that “there are implementation and enforcement challenges, in particular related to the detection and differentiation of NGT products that do not contain any foreign genetic material.” This is a problem for enforcement authorities, operators and applicants. The current criteria are complex and only partly solve this problem. Logically, Annex I should focus on those criteria that solve the enforcement and detection and identification problems as identified by the Commission study for NGT products that do not contain any foreign genetic material.</w:t>
      </w:r>
    </w:p>
    <w:p w14:paraId="041DC6AA" w14:textId="77777777" w:rsidR="004A196B" w:rsidRDefault="004A196B">
      <w:pPr>
        <w:rPr>
          <w:lang w:val="en-US"/>
        </w:rPr>
      </w:pPr>
    </w:p>
    <w:p w14:paraId="055B1EFC" w14:textId="77777777" w:rsidR="004A196B" w:rsidRDefault="004A196B">
      <w:pPr>
        <w:rPr>
          <w:lang w:val="en-US"/>
        </w:rPr>
      </w:pPr>
    </w:p>
    <w:p w14:paraId="13C05801" w14:textId="77777777" w:rsidR="004A196B" w:rsidRDefault="004A196B">
      <w:pPr>
        <w:rPr>
          <w:lang w:val="en-US"/>
        </w:rPr>
      </w:pPr>
    </w:p>
    <w:p w14:paraId="54FCE984" w14:textId="77777777" w:rsidR="004A196B" w:rsidRDefault="004A196B" w:rsidP="004A196B">
      <w:pPr>
        <w:pStyle w:val="AmNumberTabs"/>
      </w:pPr>
      <w:r>
        <w:rPr>
          <w:rStyle w:val="HideTWBExt"/>
        </w:rPr>
        <w:t>&lt;Amend&gt;</w:t>
      </w:r>
      <w:r>
        <w:t>Amendment</w:t>
      </w:r>
      <w:r>
        <w:tab/>
      </w:r>
      <w:r>
        <w:tab/>
      </w:r>
      <w:r>
        <w:rPr>
          <w:rStyle w:val="HideTWBExt"/>
        </w:rPr>
        <w:t>&lt;NumAm&gt;</w:t>
      </w:r>
      <w:r>
        <w:t>505</w:t>
      </w:r>
      <w:r>
        <w:rPr>
          <w:rStyle w:val="HideTWBExt"/>
        </w:rPr>
        <w:t>&lt;/NumAm&gt;</w:t>
      </w:r>
    </w:p>
    <w:p w14:paraId="05974DEA" w14:textId="77777777" w:rsidR="004A196B" w:rsidRDefault="004A196B" w:rsidP="004A196B">
      <w:pPr>
        <w:pStyle w:val="NormalBold"/>
      </w:pPr>
      <w:r>
        <w:rPr>
          <w:rStyle w:val="HideTWBExt"/>
        </w:rPr>
        <w:t>&lt;RepeatBlock-By&gt;&lt;Members&gt;</w:t>
      </w:r>
      <w:r>
        <w:t>Asger Christensen</w:t>
      </w:r>
      <w:r>
        <w:rPr>
          <w:rStyle w:val="HideTWBExt"/>
        </w:rPr>
        <w:t>&lt;/Members&gt;</w:t>
      </w:r>
    </w:p>
    <w:p w14:paraId="1894BF22" w14:textId="77777777" w:rsidR="004A196B" w:rsidRDefault="004A196B" w:rsidP="004A196B">
      <w:r>
        <w:rPr>
          <w:rStyle w:val="HideTWBExt"/>
        </w:rPr>
        <w:t>&lt;AuNomDe&gt;</w:t>
      </w:r>
      <w:r>
        <w:rPr>
          <w:rStyle w:val="HideTWBInt"/>
        </w:rPr>
        <w:t>{Renew}</w:t>
      </w:r>
      <w:r>
        <w:t>on behalf of the Renew Group</w:t>
      </w:r>
      <w:r>
        <w:rPr>
          <w:rStyle w:val="HideTWBExt"/>
        </w:rPr>
        <w:t>&lt;/AuNomDe&gt;</w:t>
      </w:r>
    </w:p>
    <w:p w14:paraId="1D754CE0" w14:textId="77777777" w:rsidR="004A196B" w:rsidRDefault="004A196B" w:rsidP="004A196B">
      <w:pPr>
        <w:pStyle w:val="NormalBold"/>
      </w:pPr>
      <w:r>
        <w:rPr>
          <w:rStyle w:val="HideTWBExt"/>
        </w:rPr>
        <w:t>&lt;Members&gt;</w:t>
      </w:r>
      <w:r>
        <w:t>Emma Wiesner, Elsi Katainen, Ulrike Müller, Erik Poulsen</w:t>
      </w:r>
      <w:r>
        <w:rPr>
          <w:rStyle w:val="HideTWBExt"/>
        </w:rPr>
        <w:t>&lt;/Members&gt;</w:t>
      </w:r>
    </w:p>
    <w:p w14:paraId="3812F8D4" w14:textId="77777777" w:rsidR="004A196B" w:rsidRDefault="004A196B" w:rsidP="004A196B">
      <w:pPr>
        <w:pStyle w:val="NormalBold"/>
      </w:pPr>
      <w:r>
        <w:rPr>
          <w:rStyle w:val="HideTWBExt"/>
        </w:rPr>
        <w:t>&lt;/RepeatBlock-By&gt;</w:t>
      </w:r>
    </w:p>
    <w:p w14:paraId="4AE0B37C" w14:textId="77777777" w:rsidR="004A196B" w:rsidRDefault="004A196B" w:rsidP="004A196B">
      <w:pPr>
        <w:pStyle w:val="NormalBold"/>
      </w:pPr>
      <w:r>
        <w:rPr>
          <w:rStyle w:val="HideTWBExt"/>
        </w:rPr>
        <w:t>&lt;DocAmend&gt;</w:t>
      </w:r>
      <w:r>
        <w:t>Proposal for a regulation</w:t>
      </w:r>
      <w:r>
        <w:rPr>
          <w:rStyle w:val="HideTWBExt"/>
        </w:rPr>
        <w:t>&lt;/DocAmend&gt;</w:t>
      </w:r>
    </w:p>
    <w:p w14:paraId="2952670D"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4182CCC1" w14:textId="77777777" w:rsidTr="004A196B">
        <w:trPr>
          <w:trHeight w:hRule="exact" w:val="240"/>
          <w:jc w:val="center"/>
        </w:trPr>
        <w:tc>
          <w:tcPr>
            <w:tcW w:w="9752" w:type="dxa"/>
            <w:gridSpan w:val="2"/>
          </w:tcPr>
          <w:p w14:paraId="594830BE" w14:textId="77777777" w:rsidR="004A196B" w:rsidRDefault="004A196B" w:rsidP="004A196B"/>
        </w:tc>
      </w:tr>
      <w:tr w:rsidR="004A196B" w14:paraId="71780CAE" w14:textId="77777777" w:rsidTr="004A196B">
        <w:trPr>
          <w:trHeight w:val="240"/>
          <w:jc w:val="center"/>
        </w:trPr>
        <w:tc>
          <w:tcPr>
            <w:tcW w:w="4876" w:type="dxa"/>
          </w:tcPr>
          <w:p w14:paraId="51F5D8E3" w14:textId="77777777" w:rsidR="004A196B" w:rsidRDefault="004A196B" w:rsidP="004A196B">
            <w:pPr>
              <w:pStyle w:val="AmColumnHeading"/>
            </w:pPr>
            <w:r>
              <w:t>Text proposed by the Commission</w:t>
            </w:r>
          </w:p>
        </w:tc>
        <w:tc>
          <w:tcPr>
            <w:tcW w:w="4876" w:type="dxa"/>
          </w:tcPr>
          <w:p w14:paraId="5F8E4EF6" w14:textId="77777777" w:rsidR="004A196B" w:rsidRDefault="004A196B" w:rsidP="004A196B">
            <w:pPr>
              <w:pStyle w:val="AmColumnHeading"/>
            </w:pPr>
            <w:r>
              <w:t>Amendment</w:t>
            </w:r>
          </w:p>
        </w:tc>
      </w:tr>
      <w:tr w:rsidR="004A196B" w14:paraId="1F729417" w14:textId="77777777" w:rsidTr="004A196B">
        <w:trPr>
          <w:jc w:val="center"/>
        </w:trPr>
        <w:tc>
          <w:tcPr>
            <w:tcW w:w="4876" w:type="dxa"/>
          </w:tcPr>
          <w:p w14:paraId="258B5CD5" w14:textId="77777777" w:rsidR="004A196B" w:rsidRDefault="004A196B" w:rsidP="004A196B">
            <w:pPr>
              <w:pStyle w:val="Normal6a"/>
            </w:pPr>
            <w:r>
              <w:t xml:space="preserve">A NGT plant is considered equivalent to conventional plants when it differs from the recipient/parental plant by no more than </w:t>
            </w:r>
            <w:r>
              <w:rPr>
                <w:b/>
                <w:i/>
              </w:rPr>
              <w:t>20</w:t>
            </w:r>
            <w:r>
              <w:t xml:space="preserve"> genetic modifications of the types referred to in points 1 to 5, in any DNA sequence sharing sequence similarity with the targeted site that can be predicted by bioinformatic tools.</w:t>
            </w:r>
          </w:p>
        </w:tc>
        <w:tc>
          <w:tcPr>
            <w:tcW w:w="4876" w:type="dxa"/>
          </w:tcPr>
          <w:p w14:paraId="6E752753" w14:textId="77777777" w:rsidR="004A196B" w:rsidRDefault="004A196B" w:rsidP="004A196B">
            <w:pPr>
              <w:pStyle w:val="Normal6a"/>
            </w:pPr>
            <w:r>
              <w:t xml:space="preserve">A NGT plant is considered equivalent to conventional plants when it differs from the recipient/parental plant by no more than </w:t>
            </w:r>
            <w:r>
              <w:rPr>
                <w:b/>
                <w:i/>
              </w:rPr>
              <w:t>30</w:t>
            </w:r>
            <w:r>
              <w:t xml:space="preserve"> genetic modifications </w:t>
            </w:r>
            <w:r>
              <w:rPr>
                <w:b/>
                <w:i/>
              </w:rPr>
              <w:t>per haploid genome</w:t>
            </w:r>
            <w:r>
              <w:t xml:space="preserve"> of the types referred to in points 1 to 5, in any DNA sequence sharing sequence similarity with the targeted site that can be predicted by bioinformatic tools.</w:t>
            </w:r>
          </w:p>
        </w:tc>
      </w:tr>
    </w:tbl>
    <w:p w14:paraId="09A7F047"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0AB996EF" w14:textId="77777777" w:rsidR="004A196B" w:rsidRDefault="004A196B" w:rsidP="004A196B">
      <w:pPr>
        <w:pStyle w:val="AmJustTitle"/>
      </w:pPr>
      <w:r>
        <w:rPr>
          <w:rStyle w:val="HideTWBExt"/>
        </w:rPr>
        <w:t>&lt;TitreJust&gt;</w:t>
      </w:r>
      <w:r>
        <w:t>Justification</w:t>
      </w:r>
      <w:r>
        <w:rPr>
          <w:rStyle w:val="HideTWBExt"/>
        </w:rPr>
        <w:t>&lt;/TitreJust&gt;</w:t>
      </w:r>
    </w:p>
    <w:p w14:paraId="0CDFF8B6" w14:textId="77777777" w:rsidR="004A196B" w:rsidRDefault="004A196B" w:rsidP="004A196B">
      <w:pPr>
        <w:pStyle w:val="AmJustText"/>
      </w:pPr>
      <w:r>
        <w:t xml:space="preserve">As described in recital 14a, plants have a different number of haploid genomes, so in order not to discriminate the limit should apply per haploid genomes. Furthermore, the limitation </w:t>
      </w:r>
      <w:r>
        <w:lastRenderedPageBreak/>
        <w:t>should be raised from 20 to 30 as 20 unnecessarily limits the possibilities of its use. We want to ensure that we fully benefit from the potential of NGTs including improving the environmental footprint of agriculture and increase food safety.</w:t>
      </w:r>
    </w:p>
    <w:p w14:paraId="07552634" w14:textId="77777777" w:rsidR="004A196B" w:rsidRDefault="004A196B" w:rsidP="004A196B">
      <w:r>
        <w:rPr>
          <w:rStyle w:val="HideTWBExt"/>
        </w:rPr>
        <w:t>&lt;/Amend&gt;</w:t>
      </w:r>
    </w:p>
    <w:p w14:paraId="68A74253" w14:textId="77777777" w:rsidR="004A196B" w:rsidRDefault="004A196B" w:rsidP="004A196B">
      <w:pPr>
        <w:pStyle w:val="AmNumberTabs"/>
      </w:pPr>
      <w:r>
        <w:rPr>
          <w:rStyle w:val="HideTWBExt"/>
        </w:rPr>
        <w:t>&lt;Amend&gt;</w:t>
      </w:r>
      <w:r>
        <w:t>Amendment</w:t>
      </w:r>
      <w:r>
        <w:tab/>
      </w:r>
      <w:r>
        <w:tab/>
      </w:r>
      <w:r>
        <w:rPr>
          <w:rStyle w:val="HideTWBExt"/>
        </w:rPr>
        <w:t>&lt;NumAm&gt;</w:t>
      </w:r>
      <w:r>
        <w:t>506</w:t>
      </w:r>
      <w:r>
        <w:rPr>
          <w:rStyle w:val="HideTWBExt"/>
        </w:rPr>
        <w:t>&lt;/NumAm&gt;</w:t>
      </w:r>
    </w:p>
    <w:p w14:paraId="73A85526" w14:textId="77777777" w:rsidR="004A196B" w:rsidRDefault="004A196B" w:rsidP="004A196B">
      <w:pPr>
        <w:pStyle w:val="NormalBold"/>
      </w:pPr>
      <w:r>
        <w:rPr>
          <w:rStyle w:val="HideTWBExt"/>
        </w:rPr>
        <w:t>&lt;RepeatBlock-By&gt;&lt;Members&gt;</w:t>
      </w:r>
      <w:r>
        <w:t>Anne Sander</w:t>
      </w:r>
      <w:r>
        <w:rPr>
          <w:rStyle w:val="HideTWBExt"/>
        </w:rPr>
        <w:t>&lt;/Members&gt;</w:t>
      </w:r>
    </w:p>
    <w:p w14:paraId="1BD77B55" w14:textId="77777777" w:rsidR="004A196B" w:rsidRDefault="004A196B" w:rsidP="004A196B">
      <w:pPr>
        <w:pStyle w:val="NormalBold"/>
      </w:pPr>
      <w:r>
        <w:rPr>
          <w:rStyle w:val="HideTWBExt"/>
        </w:rPr>
        <w:t>&lt;/RepeatBlock-By&gt;</w:t>
      </w:r>
    </w:p>
    <w:p w14:paraId="34A32E57" w14:textId="77777777" w:rsidR="004A196B" w:rsidRDefault="004A196B" w:rsidP="004A196B">
      <w:pPr>
        <w:pStyle w:val="NormalBold"/>
      </w:pPr>
      <w:r>
        <w:rPr>
          <w:rStyle w:val="HideTWBExt"/>
        </w:rPr>
        <w:t>&lt;DocAmend&gt;</w:t>
      </w:r>
      <w:r>
        <w:t>Proposal for a regulation</w:t>
      </w:r>
      <w:r>
        <w:rPr>
          <w:rStyle w:val="HideTWBExt"/>
        </w:rPr>
        <w:t>&lt;/DocAmend&gt;</w:t>
      </w:r>
    </w:p>
    <w:p w14:paraId="73359DDD"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7D7B9901" w14:textId="77777777" w:rsidTr="004A196B">
        <w:trPr>
          <w:trHeight w:hRule="exact" w:val="240"/>
          <w:jc w:val="center"/>
        </w:trPr>
        <w:tc>
          <w:tcPr>
            <w:tcW w:w="9752" w:type="dxa"/>
            <w:gridSpan w:val="2"/>
          </w:tcPr>
          <w:p w14:paraId="6AF61474" w14:textId="77777777" w:rsidR="004A196B" w:rsidRDefault="004A196B" w:rsidP="004A196B"/>
        </w:tc>
      </w:tr>
      <w:tr w:rsidR="004A196B" w14:paraId="414DC0FD" w14:textId="77777777" w:rsidTr="004A196B">
        <w:trPr>
          <w:trHeight w:val="240"/>
          <w:jc w:val="center"/>
        </w:trPr>
        <w:tc>
          <w:tcPr>
            <w:tcW w:w="4876" w:type="dxa"/>
          </w:tcPr>
          <w:p w14:paraId="09A9A6BD" w14:textId="77777777" w:rsidR="004A196B" w:rsidRDefault="004A196B" w:rsidP="004A196B">
            <w:pPr>
              <w:pStyle w:val="AmColumnHeading"/>
            </w:pPr>
            <w:r>
              <w:t>Text proposed by the Commission</w:t>
            </w:r>
          </w:p>
        </w:tc>
        <w:tc>
          <w:tcPr>
            <w:tcW w:w="4876" w:type="dxa"/>
          </w:tcPr>
          <w:p w14:paraId="4C6E5F60" w14:textId="77777777" w:rsidR="004A196B" w:rsidRDefault="004A196B" w:rsidP="004A196B">
            <w:pPr>
              <w:pStyle w:val="AmColumnHeading"/>
            </w:pPr>
            <w:r>
              <w:t>Amendment</w:t>
            </w:r>
          </w:p>
        </w:tc>
      </w:tr>
      <w:tr w:rsidR="004A196B" w:rsidRPr="004A196B" w14:paraId="2A5F459F" w14:textId="77777777" w:rsidTr="004A196B">
        <w:trPr>
          <w:jc w:val="center"/>
        </w:trPr>
        <w:tc>
          <w:tcPr>
            <w:tcW w:w="4876" w:type="dxa"/>
          </w:tcPr>
          <w:p w14:paraId="5EF17EF4" w14:textId="77777777" w:rsidR="004A196B" w:rsidRPr="004A196B" w:rsidRDefault="004A196B" w:rsidP="004A196B">
            <w:pPr>
              <w:pStyle w:val="Normal6a"/>
              <w:rPr>
                <w:lang w:val="fr-FR"/>
              </w:rPr>
            </w:pPr>
            <w:r w:rsidRPr="004A196B">
              <w:rPr>
                <w:lang w:val="fr-FR"/>
              </w:rPr>
              <w:t>Un végétal NTG est considéré comme équivalent à un végétal conventionnel lorsqu’il diffère du végétal récepteur/parental d’un maximum de 20 modifications génétiques des types visés aux points 1 à 5, dans toute séquence d’ADN partageant une similarité de séquence avec le site ciblé qui peut être prédite au moyen d’outils bio-informatiques.</w:t>
            </w:r>
          </w:p>
        </w:tc>
        <w:tc>
          <w:tcPr>
            <w:tcW w:w="4876" w:type="dxa"/>
          </w:tcPr>
          <w:p w14:paraId="71A036B2" w14:textId="77777777" w:rsidR="004A196B" w:rsidRPr="004A196B" w:rsidRDefault="004A196B" w:rsidP="004A196B">
            <w:pPr>
              <w:pStyle w:val="Normal6a"/>
              <w:rPr>
                <w:lang w:val="fr-FR"/>
              </w:rPr>
            </w:pPr>
            <w:r w:rsidRPr="004A196B">
              <w:rPr>
                <w:lang w:val="fr-FR"/>
              </w:rPr>
              <w:t xml:space="preserve">Un végétal NTG est considéré comme équivalent à un végétal conventionnel lorsqu’il diffère du végétal récepteur/parental d’un maximum de 20 modifications génétiques des types visés aux points 1 à 5 </w:t>
            </w:r>
            <w:r w:rsidRPr="004A196B">
              <w:rPr>
                <w:b/>
                <w:i/>
                <w:lang w:val="fr-FR"/>
              </w:rPr>
              <w:t>par haploïde</w:t>
            </w:r>
            <w:r w:rsidRPr="004A196B">
              <w:rPr>
                <w:lang w:val="fr-FR"/>
              </w:rPr>
              <w:t>, dans toute séquence d’ADN partageant une similarité de séquence avec le site ciblé qui peut être prédite au moyen d’outils bio-informatiques.</w:t>
            </w:r>
          </w:p>
        </w:tc>
      </w:tr>
    </w:tbl>
    <w:p w14:paraId="23FEC173" w14:textId="77777777" w:rsidR="004A196B" w:rsidRPr="004A196B" w:rsidRDefault="004A196B" w:rsidP="004A196B">
      <w:pPr>
        <w:pStyle w:val="AmOrLang"/>
        <w:rPr>
          <w:lang w:val="de-DE"/>
        </w:rPr>
      </w:pPr>
      <w:r w:rsidRPr="004A196B">
        <w:rPr>
          <w:lang w:val="de-DE"/>
        </w:rPr>
        <w:t xml:space="preserve">Or. </w:t>
      </w:r>
      <w:r w:rsidRPr="004A196B">
        <w:rPr>
          <w:rStyle w:val="HideTWBExt"/>
          <w:lang w:val="de-DE"/>
        </w:rPr>
        <w:t>&lt;Original&gt;</w:t>
      </w:r>
      <w:r w:rsidRPr="004A196B">
        <w:rPr>
          <w:rStyle w:val="HideTWBInt"/>
          <w:lang w:val="de-DE"/>
        </w:rPr>
        <w:t>{FR}</w:t>
      </w:r>
      <w:r w:rsidRPr="004A196B">
        <w:rPr>
          <w:lang w:val="de-DE"/>
        </w:rPr>
        <w:t>fr</w:t>
      </w:r>
      <w:r w:rsidRPr="004A196B">
        <w:rPr>
          <w:rStyle w:val="HideTWBExt"/>
          <w:lang w:val="de-DE"/>
        </w:rPr>
        <w:t>&lt;/Original&gt;</w:t>
      </w:r>
    </w:p>
    <w:p w14:paraId="7F5026B3" w14:textId="77777777" w:rsidR="004A196B" w:rsidRPr="004A196B" w:rsidRDefault="004A196B" w:rsidP="004A196B">
      <w:pPr>
        <w:rPr>
          <w:lang w:val="de-DE"/>
        </w:rPr>
      </w:pPr>
      <w:r w:rsidRPr="004A196B">
        <w:rPr>
          <w:rStyle w:val="HideTWBExt"/>
          <w:lang w:val="de-DE"/>
        </w:rPr>
        <w:t>&lt;/Amend&gt;</w:t>
      </w:r>
    </w:p>
    <w:p w14:paraId="40E99DA2" w14:textId="77777777" w:rsidR="004A196B" w:rsidRPr="004A196B" w:rsidRDefault="004A196B" w:rsidP="004A196B">
      <w:pPr>
        <w:pStyle w:val="AmNumberTabs"/>
        <w:rPr>
          <w:lang w:val="de-DE"/>
        </w:rPr>
      </w:pPr>
      <w:r w:rsidRPr="004A196B">
        <w:rPr>
          <w:rStyle w:val="HideTWBExt"/>
          <w:lang w:val="de-DE"/>
        </w:rPr>
        <w:t>&lt;Amend&gt;</w:t>
      </w:r>
      <w:r w:rsidRPr="004A196B">
        <w:rPr>
          <w:lang w:val="de-DE"/>
        </w:rPr>
        <w:t>Amendment</w:t>
      </w:r>
      <w:r w:rsidRPr="004A196B">
        <w:rPr>
          <w:lang w:val="de-DE"/>
        </w:rPr>
        <w:tab/>
      </w:r>
      <w:r w:rsidRPr="004A196B">
        <w:rPr>
          <w:lang w:val="de-DE"/>
        </w:rPr>
        <w:tab/>
      </w:r>
      <w:r w:rsidRPr="004A196B">
        <w:rPr>
          <w:rStyle w:val="HideTWBExt"/>
          <w:lang w:val="de-DE"/>
        </w:rPr>
        <w:t>&lt;NumAm&gt;</w:t>
      </w:r>
      <w:r w:rsidRPr="004A196B">
        <w:rPr>
          <w:lang w:val="de-DE"/>
        </w:rPr>
        <w:t>507</w:t>
      </w:r>
      <w:r w:rsidRPr="004A196B">
        <w:rPr>
          <w:rStyle w:val="HideTWBExt"/>
          <w:lang w:val="de-DE"/>
        </w:rPr>
        <w:t>&lt;/NumAm&gt;</w:t>
      </w:r>
    </w:p>
    <w:p w14:paraId="5D512C63" w14:textId="77777777" w:rsidR="004A196B" w:rsidRPr="004A196B" w:rsidRDefault="004A196B" w:rsidP="004A196B">
      <w:pPr>
        <w:pStyle w:val="NormalBold"/>
        <w:rPr>
          <w:lang w:val="de-DE"/>
        </w:rPr>
      </w:pPr>
      <w:r w:rsidRPr="004A196B">
        <w:rPr>
          <w:rStyle w:val="HideTWBExt"/>
          <w:lang w:val="de-DE"/>
        </w:rPr>
        <w:t>&lt;RepeatBlock-By&gt;&lt;Members&gt;</w:t>
      </w:r>
      <w:r w:rsidRPr="004A196B">
        <w:rPr>
          <w:lang w:val="de-DE"/>
        </w:rPr>
        <w:t>Herbert Dorfmann</w:t>
      </w:r>
      <w:r w:rsidRPr="004A196B">
        <w:rPr>
          <w:rStyle w:val="HideTWBExt"/>
          <w:lang w:val="de-DE"/>
        </w:rPr>
        <w:t>&lt;/Members&gt;</w:t>
      </w:r>
    </w:p>
    <w:p w14:paraId="0E20B852" w14:textId="77777777" w:rsidR="004A196B" w:rsidRPr="004A196B" w:rsidRDefault="004A196B" w:rsidP="004A196B">
      <w:pPr>
        <w:pStyle w:val="NormalBold"/>
        <w:rPr>
          <w:lang w:val="de-DE"/>
        </w:rPr>
      </w:pPr>
      <w:r w:rsidRPr="004A196B">
        <w:rPr>
          <w:rStyle w:val="HideTWBExt"/>
          <w:lang w:val="de-DE"/>
        </w:rPr>
        <w:t>&lt;/RepeatBlock-By&gt;</w:t>
      </w:r>
    </w:p>
    <w:p w14:paraId="184BD9EA" w14:textId="77777777" w:rsidR="004A196B" w:rsidRDefault="004A196B" w:rsidP="004A196B">
      <w:pPr>
        <w:pStyle w:val="NormalBold"/>
      </w:pPr>
      <w:r>
        <w:rPr>
          <w:rStyle w:val="HideTWBExt"/>
        </w:rPr>
        <w:t>&lt;DocAmend&gt;</w:t>
      </w:r>
      <w:r>
        <w:t>Proposal for a regulation</w:t>
      </w:r>
      <w:r>
        <w:rPr>
          <w:rStyle w:val="HideTWBExt"/>
        </w:rPr>
        <w:t>&lt;/DocAmend&gt;</w:t>
      </w:r>
    </w:p>
    <w:p w14:paraId="30F39B5C" w14:textId="77777777" w:rsidR="004A196B" w:rsidRDefault="004A196B" w:rsidP="004A196B">
      <w:pPr>
        <w:pStyle w:val="NormalBold"/>
      </w:pPr>
      <w:r>
        <w:rPr>
          <w:rStyle w:val="HideTWBExt"/>
        </w:rPr>
        <w:t>&lt;Article&gt;</w:t>
      </w:r>
      <w:r>
        <w:t>Annex I – paragraph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A196B" w14:paraId="51CCF280" w14:textId="77777777" w:rsidTr="004A196B">
        <w:trPr>
          <w:trHeight w:hRule="exact" w:val="240"/>
          <w:jc w:val="center"/>
        </w:trPr>
        <w:tc>
          <w:tcPr>
            <w:tcW w:w="9752" w:type="dxa"/>
            <w:gridSpan w:val="2"/>
          </w:tcPr>
          <w:p w14:paraId="0C9BD87D" w14:textId="77777777" w:rsidR="004A196B" w:rsidRDefault="004A196B" w:rsidP="004A196B"/>
        </w:tc>
      </w:tr>
      <w:tr w:rsidR="004A196B" w14:paraId="73DCA576" w14:textId="77777777" w:rsidTr="004A196B">
        <w:trPr>
          <w:trHeight w:val="240"/>
          <w:jc w:val="center"/>
        </w:trPr>
        <w:tc>
          <w:tcPr>
            <w:tcW w:w="4876" w:type="dxa"/>
          </w:tcPr>
          <w:p w14:paraId="3E7FF017" w14:textId="77777777" w:rsidR="004A196B" w:rsidRDefault="004A196B" w:rsidP="004A196B">
            <w:pPr>
              <w:pStyle w:val="AmColumnHeading"/>
            </w:pPr>
            <w:r>
              <w:t>Text proposed by the Commission</w:t>
            </w:r>
          </w:p>
        </w:tc>
        <w:tc>
          <w:tcPr>
            <w:tcW w:w="4876" w:type="dxa"/>
          </w:tcPr>
          <w:p w14:paraId="4D2A8928" w14:textId="77777777" w:rsidR="004A196B" w:rsidRDefault="004A196B" w:rsidP="004A196B">
            <w:pPr>
              <w:pStyle w:val="AmColumnHeading"/>
            </w:pPr>
            <w:r>
              <w:t>Amendment</w:t>
            </w:r>
          </w:p>
        </w:tc>
      </w:tr>
      <w:tr w:rsidR="004A196B" w14:paraId="01ED5C6F" w14:textId="77777777" w:rsidTr="004A196B">
        <w:trPr>
          <w:jc w:val="center"/>
        </w:trPr>
        <w:tc>
          <w:tcPr>
            <w:tcW w:w="4876" w:type="dxa"/>
          </w:tcPr>
          <w:p w14:paraId="72C48937" w14:textId="77777777" w:rsidR="004A196B" w:rsidRDefault="004A196B" w:rsidP="004A196B">
            <w:pPr>
              <w:pStyle w:val="Normal6a"/>
            </w:pPr>
            <w:r>
              <w:t>A NGT plant is considered equivalent to conventional plants when it differs from the recipient/parental plant by no more than 20 genetic modifications of the types referred to in points 1 to 5, in any DNA sequence sharing sequence similarity with the targeted site that can be predicted by bioinformatic tools.</w:t>
            </w:r>
          </w:p>
        </w:tc>
        <w:tc>
          <w:tcPr>
            <w:tcW w:w="4876" w:type="dxa"/>
          </w:tcPr>
          <w:p w14:paraId="78D0EBA7" w14:textId="77777777" w:rsidR="004A196B" w:rsidRDefault="004A196B" w:rsidP="004A196B">
            <w:pPr>
              <w:pStyle w:val="Normal6a"/>
            </w:pPr>
            <w:r>
              <w:t xml:space="preserve">A NGT plant is considered equivalent to conventional plants when it differs from the recipient/parental plant by no more than 20 genetic modifications of the types referred to in points 1 to 5 </w:t>
            </w:r>
            <w:r>
              <w:rPr>
                <w:b/>
                <w:i/>
              </w:rPr>
              <w:t>per haploid</w:t>
            </w:r>
            <w:r>
              <w:t>, in any DNA sequence sharing sequence similarity with the targeted site that can be predicted by bioinformatic tools.</w:t>
            </w:r>
          </w:p>
        </w:tc>
      </w:tr>
    </w:tbl>
    <w:p w14:paraId="09FFBE0F" w14:textId="77777777" w:rsidR="004A196B" w:rsidRDefault="004A196B" w:rsidP="004A196B">
      <w:pPr>
        <w:pStyle w:val="AmOrLang"/>
      </w:pPr>
      <w:r>
        <w:t xml:space="preserve">Or. </w:t>
      </w:r>
      <w:r>
        <w:rPr>
          <w:rStyle w:val="HideTWBExt"/>
        </w:rPr>
        <w:t>&lt;Original&gt;</w:t>
      </w:r>
      <w:r>
        <w:rPr>
          <w:rStyle w:val="HideTWBInt"/>
        </w:rPr>
        <w:t>{EN}</w:t>
      </w:r>
      <w:r>
        <w:t>en</w:t>
      </w:r>
      <w:r>
        <w:rPr>
          <w:rStyle w:val="HideTWBExt"/>
        </w:rPr>
        <w:t>&lt;/Original&gt;</w:t>
      </w:r>
    </w:p>
    <w:p w14:paraId="332AED9D" w14:textId="77777777" w:rsidR="004A196B" w:rsidRDefault="004A196B">
      <w:pPr>
        <w:rPr>
          <w:lang w:val="en-US"/>
        </w:rPr>
      </w:pPr>
    </w:p>
    <w:p w14:paraId="10EA784B" w14:textId="77777777" w:rsidR="00CD44DE" w:rsidRDefault="00CD44DE">
      <w:pPr>
        <w:rPr>
          <w:lang w:val="en-US"/>
        </w:rPr>
      </w:pPr>
    </w:p>
    <w:p w14:paraId="0E159ECB" w14:textId="77777777" w:rsidR="00CD44DE" w:rsidRPr="00CD44DE" w:rsidRDefault="00CD44DE" w:rsidP="00CD44DE">
      <w:pPr>
        <w:pStyle w:val="AmNumberTabs"/>
        <w:rPr>
          <w:lang w:val="it-IT"/>
        </w:rPr>
      </w:pPr>
      <w:r w:rsidRPr="00CD44DE">
        <w:rPr>
          <w:rStyle w:val="HideTWBExt"/>
          <w:lang w:val="it-IT"/>
        </w:rPr>
        <w:lastRenderedPageBreak/>
        <w:t>&lt;Amend&gt;</w:t>
      </w:r>
      <w:r w:rsidRPr="00CD44DE">
        <w:rPr>
          <w:lang w:val="it-IT"/>
        </w:rPr>
        <w:t>Amendment</w:t>
      </w:r>
      <w:r w:rsidRPr="00CD44DE">
        <w:rPr>
          <w:lang w:val="it-IT"/>
        </w:rPr>
        <w:tab/>
      </w:r>
      <w:r w:rsidRPr="00CD44DE">
        <w:rPr>
          <w:lang w:val="it-IT"/>
        </w:rPr>
        <w:tab/>
      </w:r>
      <w:r w:rsidRPr="00CD44DE">
        <w:rPr>
          <w:rStyle w:val="HideTWBExt"/>
          <w:lang w:val="it-IT"/>
        </w:rPr>
        <w:t>&lt;NumAm&gt;</w:t>
      </w:r>
      <w:r w:rsidRPr="00CD44DE">
        <w:rPr>
          <w:lang w:val="it-IT"/>
        </w:rPr>
        <w:t>517</w:t>
      </w:r>
      <w:r w:rsidRPr="00CD44DE">
        <w:rPr>
          <w:rStyle w:val="HideTWBExt"/>
          <w:lang w:val="it-IT"/>
        </w:rPr>
        <w:t>&lt;/NumAm&gt;</w:t>
      </w:r>
    </w:p>
    <w:p w14:paraId="6E797CCA" w14:textId="77777777" w:rsidR="00CD44DE" w:rsidRPr="00CD44DE" w:rsidRDefault="00CD44DE" w:rsidP="00CD44DE">
      <w:pPr>
        <w:pStyle w:val="NormalBold"/>
        <w:rPr>
          <w:lang w:val="it-IT"/>
        </w:rPr>
      </w:pPr>
      <w:r w:rsidRPr="00CD44DE">
        <w:rPr>
          <w:rStyle w:val="HideTWBExt"/>
          <w:lang w:val="it-IT"/>
        </w:rPr>
        <w:t>&lt;RepeatBlock-By&gt;&lt;Members&gt;</w:t>
      </w:r>
      <w:r w:rsidRPr="00CD44DE">
        <w:rPr>
          <w:lang w:val="it-IT"/>
        </w:rPr>
        <w:t>Elena Lizzi, Paola Ghidoni, Angelo Ciocca, Rosanna Conte, Gilles Lebreton</w:t>
      </w:r>
      <w:r w:rsidRPr="00CD44DE">
        <w:rPr>
          <w:rStyle w:val="HideTWBExt"/>
          <w:lang w:val="it-IT"/>
        </w:rPr>
        <w:t>&lt;/Members&gt;</w:t>
      </w:r>
    </w:p>
    <w:p w14:paraId="45B54BEE" w14:textId="77777777" w:rsidR="00CD44DE" w:rsidRPr="00CD44DE" w:rsidRDefault="00CD44DE" w:rsidP="00CD44DE">
      <w:pPr>
        <w:pStyle w:val="NormalBold"/>
        <w:rPr>
          <w:lang w:val="it-IT"/>
        </w:rPr>
      </w:pPr>
      <w:r w:rsidRPr="00CD44DE">
        <w:rPr>
          <w:rStyle w:val="HideTWBExt"/>
          <w:lang w:val="it-IT"/>
        </w:rPr>
        <w:t>&lt;/RepeatBlock-By&gt;</w:t>
      </w:r>
    </w:p>
    <w:p w14:paraId="572EB2F7" w14:textId="77777777" w:rsidR="00CD44DE" w:rsidRDefault="00CD44DE" w:rsidP="00CD44DE">
      <w:pPr>
        <w:pStyle w:val="NormalBold"/>
      </w:pPr>
      <w:r>
        <w:rPr>
          <w:rStyle w:val="HideTWBExt"/>
        </w:rPr>
        <w:t>&lt;DocAmend&gt;</w:t>
      </w:r>
      <w:r>
        <w:t>Proposal for a regulation</w:t>
      </w:r>
      <w:r>
        <w:rPr>
          <w:rStyle w:val="HideTWBExt"/>
        </w:rPr>
        <w:t>&lt;/DocAmend&gt;</w:t>
      </w:r>
    </w:p>
    <w:p w14:paraId="35948ED7" w14:textId="77777777" w:rsidR="00CD44DE" w:rsidRDefault="00CD44DE" w:rsidP="00CD44DE">
      <w:pPr>
        <w:pStyle w:val="NormalBold"/>
      </w:pPr>
      <w:r>
        <w:rPr>
          <w:rStyle w:val="HideTWBExt"/>
        </w:rPr>
        <w:t>&lt;Article&gt;</w:t>
      </w:r>
      <w:r>
        <w:t>Annex I – point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5825E7E6" w14:textId="77777777" w:rsidTr="000C24DE">
        <w:trPr>
          <w:trHeight w:hRule="exact" w:val="240"/>
          <w:jc w:val="center"/>
        </w:trPr>
        <w:tc>
          <w:tcPr>
            <w:tcW w:w="9752" w:type="dxa"/>
            <w:gridSpan w:val="2"/>
          </w:tcPr>
          <w:p w14:paraId="1F38912B" w14:textId="77777777" w:rsidR="00CD44DE" w:rsidRDefault="00CD44DE" w:rsidP="000C24DE"/>
        </w:tc>
      </w:tr>
      <w:tr w:rsidR="00CD44DE" w14:paraId="31680918" w14:textId="77777777" w:rsidTr="000C24DE">
        <w:trPr>
          <w:trHeight w:val="240"/>
          <w:jc w:val="center"/>
        </w:trPr>
        <w:tc>
          <w:tcPr>
            <w:tcW w:w="4876" w:type="dxa"/>
          </w:tcPr>
          <w:p w14:paraId="413E551F" w14:textId="77777777" w:rsidR="00CD44DE" w:rsidRDefault="00CD44DE" w:rsidP="000C24DE">
            <w:pPr>
              <w:pStyle w:val="AmColumnHeading"/>
            </w:pPr>
            <w:r>
              <w:t>Text proposed by the Commission</w:t>
            </w:r>
          </w:p>
        </w:tc>
        <w:tc>
          <w:tcPr>
            <w:tcW w:w="4876" w:type="dxa"/>
          </w:tcPr>
          <w:p w14:paraId="0F5455B0" w14:textId="77777777" w:rsidR="00CD44DE" w:rsidRDefault="00CD44DE" w:rsidP="000C24DE">
            <w:pPr>
              <w:pStyle w:val="AmColumnHeading"/>
            </w:pPr>
            <w:r>
              <w:t>Amendment</w:t>
            </w:r>
          </w:p>
        </w:tc>
      </w:tr>
      <w:tr w:rsidR="00CD44DE" w14:paraId="7DCC49B5" w14:textId="77777777" w:rsidTr="000C24DE">
        <w:trPr>
          <w:jc w:val="center"/>
        </w:trPr>
        <w:tc>
          <w:tcPr>
            <w:tcW w:w="4876" w:type="dxa"/>
          </w:tcPr>
          <w:p w14:paraId="7F31B47B" w14:textId="77777777" w:rsidR="00CD44DE" w:rsidRDefault="00CD44DE" w:rsidP="000C24DE">
            <w:pPr>
              <w:pStyle w:val="Normal6a"/>
            </w:pPr>
            <w:r>
              <w:t>(1)</w:t>
            </w:r>
            <w:r>
              <w:tab/>
              <w:t>substitution or insertion of no more than 20 nucleotides;</w:t>
            </w:r>
          </w:p>
        </w:tc>
        <w:tc>
          <w:tcPr>
            <w:tcW w:w="4876" w:type="dxa"/>
          </w:tcPr>
          <w:p w14:paraId="30E5DFED" w14:textId="77777777" w:rsidR="00CD44DE" w:rsidRDefault="00CD44DE" w:rsidP="000C24DE">
            <w:pPr>
              <w:pStyle w:val="Normal6a"/>
            </w:pPr>
            <w:r>
              <w:t>(1)</w:t>
            </w:r>
            <w:r>
              <w:tab/>
            </w:r>
            <w:r>
              <w:rPr>
                <w:b/>
                <w:i/>
              </w:rPr>
              <w:t>targeted</w:t>
            </w:r>
            <w:r>
              <w:t xml:space="preserve"> substitution or insertion of no more than 20 nucleotides;</w:t>
            </w:r>
          </w:p>
        </w:tc>
      </w:tr>
    </w:tbl>
    <w:p w14:paraId="213490F4" w14:textId="77777777" w:rsidR="00CD44DE" w:rsidRPr="00CD44DE" w:rsidRDefault="00CD44DE" w:rsidP="00CD44DE">
      <w:pPr>
        <w:pStyle w:val="AmOrLang"/>
        <w:rPr>
          <w:lang w:val="fr-FR"/>
        </w:rPr>
      </w:pPr>
      <w:r w:rsidRPr="00CD44DE">
        <w:rPr>
          <w:lang w:val="fr-FR"/>
        </w:rPr>
        <w:t xml:space="preserve">Or. </w:t>
      </w:r>
      <w:r w:rsidRPr="00CD44DE">
        <w:rPr>
          <w:rStyle w:val="HideTWBExt"/>
          <w:lang w:val="fr-FR"/>
        </w:rPr>
        <w:t>&lt;Original&gt;</w:t>
      </w:r>
      <w:r w:rsidRPr="00CD44DE">
        <w:rPr>
          <w:rStyle w:val="HideTWBInt"/>
          <w:lang w:val="fr-FR"/>
        </w:rPr>
        <w:t>{EN}</w:t>
      </w:r>
      <w:r w:rsidRPr="00CD44DE">
        <w:rPr>
          <w:lang w:val="fr-FR"/>
        </w:rPr>
        <w:t>en</w:t>
      </w:r>
      <w:r w:rsidRPr="00CD44DE">
        <w:rPr>
          <w:rStyle w:val="HideTWBExt"/>
          <w:lang w:val="fr-FR"/>
        </w:rPr>
        <w:t>&lt;/Original&gt;</w:t>
      </w:r>
    </w:p>
    <w:p w14:paraId="78A99F34" w14:textId="77777777" w:rsidR="00CD44DE" w:rsidRPr="00CD44DE" w:rsidRDefault="00CD44DE" w:rsidP="00CD44DE">
      <w:pPr>
        <w:rPr>
          <w:lang w:val="fr-FR"/>
        </w:rPr>
      </w:pPr>
      <w:r w:rsidRPr="00CD44DE">
        <w:rPr>
          <w:rStyle w:val="HideTWBExt"/>
          <w:lang w:val="fr-FR"/>
        </w:rPr>
        <w:t>&lt;/Amend&gt;</w:t>
      </w:r>
    </w:p>
    <w:p w14:paraId="1E4D816F" w14:textId="77777777" w:rsidR="00CD44DE" w:rsidRPr="00CD44DE" w:rsidRDefault="00CD44DE" w:rsidP="00CD44DE">
      <w:pPr>
        <w:pStyle w:val="AmNumberTabs"/>
        <w:rPr>
          <w:lang w:val="fr-FR"/>
        </w:rPr>
      </w:pPr>
      <w:r w:rsidRPr="00CD44DE">
        <w:rPr>
          <w:rStyle w:val="HideTWBExt"/>
          <w:lang w:val="fr-FR"/>
        </w:rPr>
        <w:t>&lt;Amend&gt;</w:t>
      </w:r>
      <w:r w:rsidRPr="00CD44DE">
        <w:rPr>
          <w:lang w:val="fr-FR"/>
        </w:rPr>
        <w:t>Amendment</w:t>
      </w:r>
      <w:r w:rsidRPr="00CD44DE">
        <w:rPr>
          <w:lang w:val="fr-FR"/>
        </w:rPr>
        <w:tab/>
      </w:r>
      <w:r w:rsidRPr="00CD44DE">
        <w:rPr>
          <w:lang w:val="fr-FR"/>
        </w:rPr>
        <w:tab/>
      </w:r>
      <w:r w:rsidRPr="00CD44DE">
        <w:rPr>
          <w:rStyle w:val="HideTWBExt"/>
          <w:lang w:val="fr-FR"/>
        </w:rPr>
        <w:t>&lt;NumAm&gt;</w:t>
      </w:r>
      <w:r w:rsidRPr="00CD44DE">
        <w:rPr>
          <w:lang w:val="fr-FR"/>
        </w:rPr>
        <w:t>518</w:t>
      </w:r>
      <w:r w:rsidRPr="00CD44DE">
        <w:rPr>
          <w:rStyle w:val="HideTWBExt"/>
          <w:lang w:val="fr-FR"/>
        </w:rPr>
        <w:t>&lt;/NumAm&gt;</w:t>
      </w:r>
    </w:p>
    <w:p w14:paraId="1E6B3640" w14:textId="77777777" w:rsidR="00CD44DE" w:rsidRPr="00CD44DE" w:rsidRDefault="00CD44DE" w:rsidP="00CD44DE">
      <w:pPr>
        <w:pStyle w:val="NormalBold"/>
        <w:rPr>
          <w:lang w:val="fr-FR"/>
        </w:rPr>
      </w:pPr>
      <w:r w:rsidRPr="00CD44DE">
        <w:rPr>
          <w:rStyle w:val="HideTWBExt"/>
          <w:lang w:val="fr-FR"/>
        </w:rPr>
        <w:t>&lt;RepeatBlock-By&gt;&lt;Members&gt;</w:t>
      </w:r>
      <w:r w:rsidRPr="00CD44DE">
        <w:rPr>
          <w:lang w:val="fr-FR"/>
        </w:rPr>
        <w:t>Daniela Rondinelli</w:t>
      </w:r>
      <w:r w:rsidRPr="00CD44DE">
        <w:rPr>
          <w:rStyle w:val="HideTWBExt"/>
          <w:lang w:val="fr-FR"/>
        </w:rPr>
        <w:t>&lt;/Members&gt;</w:t>
      </w:r>
    </w:p>
    <w:p w14:paraId="120CEE33" w14:textId="77777777" w:rsidR="00CD44DE" w:rsidRPr="00CD44DE" w:rsidRDefault="00CD44DE" w:rsidP="00CD44DE">
      <w:pPr>
        <w:pStyle w:val="NormalBold"/>
        <w:rPr>
          <w:lang w:val="fr-FR"/>
        </w:rPr>
      </w:pPr>
      <w:r w:rsidRPr="00CD44DE">
        <w:rPr>
          <w:rStyle w:val="HideTWBExt"/>
          <w:lang w:val="fr-FR"/>
        </w:rPr>
        <w:t>&lt;/RepeatBlock-By&gt;</w:t>
      </w:r>
    </w:p>
    <w:p w14:paraId="151ACFCE" w14:textId="77777777" w:rsidR="00CD44DE" w:rsidRDefault="00CD44DE" w:rsidP="00CD44DE">
      <w:pPr>
        <w:pStyle w:val="NormalBold"/>
      </w:pPr>
      <w:r>
        <w:rPr>
          <w:rStyle w:val="HideTWBExt"/>
        </w:rPr>
        <w:t>&lt;DocAmend&gt;</w:t>
      </w:r>
      <w:r>
        <w:t>Proposal for a regulation</w:t>
      </w:r>
      <w:r>
        <w:rPr>
          <w:rStyle w:val="HideTWBExt"/>
        </w:rPr>
        <w:t>&lt;/DocAmend&gt;</w:t>
      </w:r>
    </w:p>
    <w:p w14:paraId="40A2CAEE" w14:textId="77777777" w:rsidR="00CD44DE" w:rsidRDefault="00CD44DE" w:rsidP="00CD44DE">
      <w:pPr>
        <w:pStyle w:val="NormalBold"/>
      </w:pPr>
      <w:r>
        <w:rPr>
          <w:rStyle w:val="HideTWBExt"/>
        </w:rPr>
        <w:t>&lt;Article&gt;</w:t>
      </w:r>
      <w:r>
        <w:t>Annex I – point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569E8E7C" w14:textId="77777777" w:rsidTr="000C24DE">
        <w:trPr>
          <w:trHeight w:hRule="exact" w:val="240"/>
          <w:jc w:val="center"/>
        </w:trPr>
        <w:tc>
          <w:tcPr>
            <w:tcW w:w="9752" w:type="dxa"/>
            <w:gridSpan w:val="2"/>
          </w:tcPr>
          <w:p w14:paraId="404FF609" w14:textId="77777777" w:rsidR="00CD44DE" w:rsidRDefault="00CD44DE" w:rsidP="000C24DE"/>
        </w:tc>
      </w:tr>
      <w:tr w:rsidR="00CD44DE" w14:paraId="5F48FA0C" w14:textId="77777777" w:rsidTr="000C24DE">
        <w:trPr>
          <w:trHeight w:val="240"/>
          <w:jc w:val="center"/>
        </w:trPr>
        <w:tc>
          <w:tcPr>
            <w:tcW w:w="4876" w:type="dxa"/>
          </w:tcPr>
          <w:p w14:paraId="1BCD155F" w14:textId="77777777" w:rsidR="00CD44DE" w:rsidRDefault="00CD44DE" w:rsidP="000C24DE">
            <w:pPr>
              <w:pStyle w:val="AmColumnHeading"/>
            </w:pPr>
            <w:r>
              <w:t>Text proposed by the Commission</w:t>
            </w:r>
          </w:p>
        </w:tc>
        <w:tc>
          <w:tcPr>
            <w:tcW w:w="4876" w:type="dxa"/>
          </w:tcPr>
          <w:p w14:paraId="25B9ADB0" w14:textId="77777777" w:rsidR="00CD44DE" w:rsidRDefault="00CD44DE" w:rsidP="000C24DE">
            <w:pPr>
              <w:pStyle w:val="AmColumnHeading"/>
            </w:pPr>
            <w:r>
              <w:t>Amendment</w:t>
            </w:r>
          </w:p>
        </w:tc>
      </w:tr>
      <w:tr w:rsidR="00CD44DE" w:rsidRPr="00CD44DE" w14:paraId="56EBAE93" w14:textId="77777777" w:rsidTr="000C24DE">
        <w:trPr>
          <w:jc w:val="center"/>
        </w:trPr>
        <w:tc>
          <w:tcPr>
            <w:tcW w:w="4876" w:type="dxa"/>
          </w:tcPr>
          <w:p w14:paraId="0DAD98A5" w14:textId="77777777" w:rsidR="00CD44DE" w:rsidRPr="00CD44DE" w:rsidRDefault="00CD44DE" w:rsidP="000C24DE">
            <w:pPr>
              <w:pStyle w:val="Normal6a"/>
              <w:rPr>
                <w:lang w:val="it-IT"/>
              </w:rPr>
            </w:pPr>
            <w:r w:rsidRPr="00CD44DE">
              <w:rPr>
                <w:lang w:val="it-IT"/>
              </w:rPr>
              <w:t>(1)</w:t>
            </w:r>
            <w:r w:rsidRPr="00CD44DE">
              <w:rPr>
                <w:lang w:val="it-IT"/>
              </w:rPr>
              <w:tab/>
              <w:t>sostituzione o inserimento di non più di 20 nucleotidi;</w:t>
            </w:r>
          </w:p>
        </w:tc>
        <w:tc>
          <w:tcPr>
            <w:tcW w:w="4876" w:type="dxa"/>
          </w:tcPr>
          <w:p w14:paraId="57C5B633" w14:textId="77777777" w:rsidR="00CD44DE" w:rsidRPr="00CD44DE" w:rsidRDefault="00CD44DE" w:rsidP="000C24DE">
            <w:pPr>
              <w:pStyle w:val="Normal6a"/>
              <w:rPr>
                <w:lang w:val="it-IT"/>
              </w:rPr>
            </w:pPr>
            <w:r w:rsidRPr="00CD44DE">
              <w:rPr>
                <w:lang w:val="it-IT"/>
              </w:rPr>
              <w:t>(1)</w:t>
            </w:r>
            <w:r w:rsidRPr="00CD44DE">
              <w:rPr>
                <w:lang w:val="it-IT"/>
              </w:rPr>
              <w:tab/>
              <w:t xml:space="preserve">sostituzione o inserimento </w:t>
            </w:r>
            <w:r w:rsidRPr="00CD44DE">
              <w:rPr>
                <w:b/>
                <w:i/>
                <w:lang w:val="it-IT"/>
              </w:rPr>
              <w:t>mirati</w:t>
            </w:r>
            <w:r w:rsidRPr="00CD44DE">
              <w:rPr>
                <w:lang w:val="it-IT"/>
              </w:rPr>
              <w:t xml:space="preserve"> di non più di 20 nucleotidi;</w:t>
            </w:r>
          </w:p>
        </w:tc>
      </w:tr>
    </w:tbl>
    <w:p w14:paraId="2A951465" w14:textId="77777777" w:rsidR="00CD44DE" w:rsidRDefault="00CD44DE" w:rsidP="00CD44DE">
      <w:pPr>
        <w:pStyle w:val="AmOrLang"/>
      </w:pPr>
      <w:r>
        <w:t xml:space="preserve">Or. </w:t>
      </w:r>
      <w:r>
        <w:rPr>
          <w:rStyle w:val="HideTWBExt"/>
        </w:rPr>
        <w:t>&lt;Original&gt;</w:t>
      </w:r>
      <w:r>
        <w:rPr>
          <w:rStyle w:val="HideTWBInt"/>
        </w:rPr>
        <w:t>{IT}</w:t>
      </w:r>
      <w:r>
        <w:t>it</w:t>
      </w:r>
      <w:r>
        <w:rPr>
          <w:rStyle w:val="HideTWBExt"/>
        </w:rPr>
        <w:t>&lt;/Original&gt;</w:t>
      </w:r>
    </w:p>
    <w:p w14:paraId="343C3C1C" w14:textId="77777777" w:rsidR="00CD44DE" w:rsidRPr="00CD44DE" w:rsidRDefault="00CD44DE" w:rsidP="00CD44DE">
      <w:r>
        <w:rPr>
          <w:rStyle w:val="HideTWBExt"/>
        </w:rPr>
        <w:t>&lt;/Amend&gt;</w:t>
      </w:r>
      <w:r w:rsidRPr="00CD44DE">
        <w:rPr>
          <w:rStyle w:val="HideTWBExt"/>
          <w:lang w:val="it-IT"/>
        </w:rPr>
        <w:t>&lt;/Original&gt;</w:t>
      </w:r>
    </w:p>
    <w:p w14:paraId="05DADAB6" w14:textId="77777777" w:rsidR="00CD44DE" w:rsidRPr="00CD44DE" w:rsidRDefault="00CD44DE" w:rsidP="00CD44DE">
      <w:pPr>
        <w:rPr>
          <w:lang w:val="it-IT"/>
        </w:rPr>
      </w:pPr>
      <w:r w:rsidRPr="00CD44DE">
        <w:rPr>
          <w:rStyle w:val="HideTWBExt"/>
          <w:lang w:val="it-IT"/>
        </w:rPr>
        <w:t>&lt;/Amend&gt;</w:t>
      </w:r>
    </w:p>
    <w:p w14:paraId="3805381B" w14:textId="77777777" w:rsidR="00CD44DE" w:rsidRPr="00CD44DE" w:rsidRDefault="00CD44DE" w:rsidP="00CD44DE">
      <w:pPr>
        <w:pStyle w:val="AmNumberTabs"/>
        <w:rPr>
          <w:lang w:val="it-IT"/>
        </w:rPr>
      </w:pPr>
      <w:r w:rsidRPr="00CD44DE">
        <w:rPr>
          <w:rStyle w:val="HideTWBExt"/>
          <w:lang w:val="it-IT"/>
        </w:rPr>
        <w:t>&lt;Amend&gt;</w:t>
      </w:r>
      <w:r w:rsidRPr="00CD44DE">
        <w:rPr>
          <w:lang w:val="it-IT"/>
        </w:rPr>
        <w:t>Amendment</w:t>
      </w:r>
      <w:r w:rsidRPr="00CD44DE">
        <w:rPr>
          <w:lang w:val="it-IT"/>
        </w:rPr>
        <w:tab/>
      </w:r>
      <w:r w:rsidRPr="00CD44DE">
        <w:rPr>
          <w:lang w:val="it-IT"/>
        </w:rPr>
        <w:tab/>
      </w:r>
      <w:r w:rsidRPr="00CD44DE">
        <w:rPr>
          <w:rStyle w:val="HideTWBExt"/>
          <w:lang w:val="it-IT"/>
        </w:rPr>
        <w:t>&lt;NumAm&gt;</w:t>
      </w:r>
      <w:r w:rsidRPr="00CD44DE">
        <w:rPr>
          <w:lang w:val="it-IT"/>
        </w:rPr>
        <w:t>522</w:t>
      </w:r>
      <w:r w:rsidRPr="00CD44DE">
        <w:rPr>
          <w:rStyle w:val="HideTWBExt"/>
          <w:lang w:val="it-IT"/>
        </w:rPr>
        <w:t>&lt;/NumAm&gt;</w:t>
      </w:r>
    </w:p>
    <w:p w14:paraId="3B46424B" w14:textId="77777777" w:rsidR="00CD44DE" w:rsidRPr="00CD44DE" w:rsidRDefault="00CD44DE" w:rsidP="00CD44DE">
      <w:pPr>
        <w:pStyle w:val="NormalBold"/>
        <w:rPr>
          <w:lang w:val="it-IT"/>
        </w:rPr>
      </w:pPr>
      <w:r w:rsidRPr="00CD44DE">
        <w:rPr>
          <w:rStyle w:val="HideTWBExt"/>
          <w:lang w:val="it-IT"/>
        </w:rPr>
        <w:t>&lt;RepeatBlock-By&gt;&lt;Members&gt;</w:t>
      </w:r>
      <w:r w:rsidRPr="00CD44DE">
        <w:rPr>
          <w:lang w:val="it-IT"/>
        </w:rPr>
        <w:t>Elena Lizzi, Paola Ghidoni, Angelo Ciocca, Rosanna Conte, Gilles Lebreton</w:t>
      </w:r>
      <w:r w:rsidRPr="00CD44DE">
        <w:rPr>
          <w:rStyle w:val="HideTWBExt"/>
          <w:lang w:val="it-IT"/>
        </w:rPr>
        <w:t>&lt;/Members&gt;</w:t>
      </w:r>
    </w:p>
    <w:p w14:paraId="116A12F6" w14:textId="77777777" w:rsidR="00CD44DE" w:rsidRPr="00CD44DE" w:rsidRDefault="00CD44DE" w:rsidP="00CD44DE">
      <w:pPr>
        <w:pStyle w:val="NormalBold"/>
        <w:rPr>
          <w:lang w:val="it-IT"/>
        </w:rPr>
      </w:pPr>
      <w:r w:rsidRPr="00CD44DE">
        <w:rPr>
          <w:rStyle w:val="HideTWBExt"/>
          <w:lang w:val="it-IT"/>
        </w:rPr>
        <w:t>&lt;/RepeatBlock-By&gt;</w:t>
      </w:r>
    </w:p>
    <w:p w14:paraId="2D66276F" w14:textId="77777777" w:rsidR="00CD44DE" w:rsidRDefault="00CD44DE" w:rsidP="00CD44DE">
      <w:pPr>
        <w:pStyle w:val="NormalBold"/>
      </w:pPr>
      <w:r>
        <w:rPr>
          <w:rStyle w:val="HideTWBExt"/>
        </w:rPr>
        <w:t>&lt;DocAmend&gt;</w:t>
      </w:r>
      <w:r>
        <w:t>Proposal for a regulation</w:t>
      </w:r>
      <w:r>
        <w:rPr>
          <w:rStyle w:val="HideTWBExt"/>
        </w:rPr>
        <w:t>&lt;/DocAmend&gt;</w:t>
      </w:r>
    </w:p>
    <w:p w14:paraId="43038C6A" w14:textId="77777777" w:rsidR="00CD44DE" w:rsidRDefault="00CD44DE" w:rsidP="00CD44DE">
      <w:pPr>
        <w:pStyle w:val="NormalBold"/>
      </w:pPr>
      <w:r>
        <w:rPr>
          <w:rStyle w:val="HideTWBExt"/>
        </w:rPr>
        <w:t>&lt;Article&gt;</w:t>
      </w:r>
      <w:r>
        <w:t>Annex I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684123E2" w14:textId="77777777" w:rsidTr="000C24DE">
        <w:trPr>
          <w:trHeight w:hRule="exact" w:val="240"/>
          <w:jc w:val="center"/>
        </w:trPr>
        <w:tc>
          <w:tcPr>
            <w:tcW w:w="9752" w:type="dxa"/>
            <w:gridSpan w:val="2"/>
          </w:tcPr>
          <w:p w14:paraId="7A2E9619" w14:textId="77777777" w:rsidR="00CD44DE" w:rsidRDefault="00CD44DE" w:rsidP="000C24DE"/>
        </w:tc>
      </w:tr>
      <w:tr w:rsidR="00CD44DE" w14:paraId="68714149" w14:textId="77777777" w:rsidTr="000C24DE">
        <w:trPr>
          <w:trHeight w:val="240"/>
          <w:jc w:val="center"/>
        </w:trPr>
        <w:tc>
          <w:tcPr>
            <w:tcW w:w="4876" w:type="dxa"/>
          </w:tcPr>
          <w:p w14:paraId="260A7709" w14:textId="77777777" w:rsidR="00CD44DE" w:rsidRDefault="00CD44DE" w:rsidP="000C24DE">
            <w:pPr>
              <w:pStyle w:val="AmColumnHeading"/>
            </w:pPr>
            <w:r>
              <w:t>Text proposed by the Commission</w:t>
            </w:r>
          </w:p>
        </w:tc>
        <w:tc>
          <w:tcPr>
            <w:tcW w:w="4876" w:type="dxa"/>
          </w:tcPr>
          <w:p w14:paraId="7A855741" w14:textId="77777777" w:rsidR="00CD44DE" w:rsidRDefault="00CD44DE" w:rsidP="000C24DE">
            <w:pPr>
              <w:pStyle w:val="AmColumnHeading"/>
            </w:pPr>
            <w:r>
              <w:t>Amendment</w:t>
            </w:r>
          </w:p>
        </w:tc>
      </w:tr>
      <w:tr w:rsidR="00CD44DE" w14:paraId="50B649E7" w14:textId="77777777" w:rsidTr="000C24DE">
        <w:trPr>
          <w:jc w:val="center"/>
        </w:trPr>
        <w:tc>
          <w:tcPr>
            <w:tcW w:w="4876" w:type="dxa"/>
          </w:tcPr>
          <w:p w14:paraId="5BE28448" w14:textId="77777777" w:rsidR="00CD44DE" w:rsidRDefault="00CD44DE" w:rsidP="000C24DE">
            <w:pPr>
              <w:pStyle w:val="Normal6a"/>
            </w:pPr>
            <w:r>
              <w:t>(2)</w:t>
            </w:r>
            <w:r>
              <w:tab/>
              <w:t>deletion of any number of nucleotides;</w:t>
            </w:r>
          </w:p>
        </w:tc>
        <w:tc>
          <w:tcPr>
            <w:tcW w:w="4876" w:type="dxa"/>
          </w:tcPr>
          <w:p w14:paraId="1BF9942D" w14:textId="77777777" w:rsidR="00CD44DE" w:rsidRDefault="00CD44DE" w:rsidP="000C24DE">
            <w:pPr>
              <w:pStyle w:val="Normal6a"/>
            </w:pPr>
            <w:r>
              <w:t>(2)</w:t>
            </w:r>
            <w:r>
              <w:tab/>
            </w:r>
            <w:r>
              <w:rPr>
                <w:b/>
                <w:i/>
              </w:rPr>
              <w:t>targeted</w:t>
            </w:r>
            <w:r>
              <w:t xml:space="preserve"> deletion of any number of nucleotides;</w:t>
            </w:r>
          </w:p>
        </w:tc>
      </w:tr>
    </w:tbl>
    <w:p w14:paraId="7C3E0EA9" w14:textId="77777777" w:rsidR="00CD44DE" w:rsidRPr="00CD44DE" w:rsidRDefault="00CD44DE" w:rsidP="00CD44DE">
      <w:pPr>
        <w:pStyle w:val="AmOrLang"/>
        <w:rPr>
          <w:lang w:val="fr-FR"/>
        </w:rPr>
      </w:pPr>
      <w:r w:rsidRPr="00CD44DE">
        <w:rPr>
          <w:lang w:val="fr-FR"/>
        </w:rPr>
        <w:t xml:space="preserve">Or. </w:t>
      </w:r>
      <w:r w:rsidRPr="00CD44DE">
        <w:rPr>
          <w:rStyle w:val="HideTWBExt"/>
          <w:lang w:val="fr-FR"/>
        </w:rPr>
        <w:t>&lt;Original&gt;</w:t>
      </w:r>
      <w:r w:rsidRPr="00CD44DE">
        <w:rPr>
          <w:rStyle w:val="HideTWBInt"/>
          <w:lang w:val="fr-FR"/>
        </w:rPr>
        <w:t>{EN}</w:t>
      </w:r>
      <w:r w:rsidRPr="00CD44DE">
        <w:rPr>
          <w:lang w:val="fr-FR"/>
        </w:rPr>
        <w:t>en</w:t>
      </w:r>
      <w:r w:rsidRPr="00CD44DE">
        <w:rPr>
          <w:rStyle w:val="HideTWBExt"/>
          <w:lang w:val="fr-FR"/>
        </w:rPr>
        <w:t>&lt;/Original&gt;</w:t>
      </w:r>
    </w:p>
    <w:p w14:paraId="73C5713D" w14:textId="77777777" w:rsidR="00CD44DE" w:rsidRPr="00CD44DE" w:rsidRDefault="00CD44DE" w:rsidP="00CD44DE">
      <w:pPr>
        <w:rPr>
          <w:lang w:val="fr-FR"/>
        </w:rPr>
      </w:pPr>
      <w:r w:rsidRPr="00CD44DE">
        <w:rPr>
          <w:rStyle w:val="HideTWBExt"/>
          <w:lang w:val="fr-FR"/>
        </w:rPr>
        <w:t>&lt;/Amend&gt;</w:t>
      </w:r>
    </w:p>
    <w:p w14:paraId="78961722" w14:textId="77777777" w:rsidR="00CD44DE" w:rsidRPr="00CD44DE" w:rsidRDefault="00CD44DE" w:rsidP="00CD44DE">
      <w:pPr>
        <w:pStyle w:val="AmNumberTabs"/>
        <w:rPr>
          <w:lang w:val="fr-FR"/>
        </w:rPr>
      </w:pPr>
      <w:r w:rsidRPr="00CD44DE">
        <w:rPr>
          <w:rStyle w:val="HideTWBExt"/>
          <w:lang w:val="fr-FR"/>
        </w:rPr>
        <w:t>&lt;Amend&gt;</w:t>
      </w:r>
      <w:r w:rsidRPr="00CD44DE">
        <w:rPr>
          <w:lang w:val="fr-FR"/>
        </w:rPr>
        <w:t>Amendment</w:t>
      </w:r>
      <w:r w:rsidRPr="00CD44DE">
        <w:rPr>
          <w:lang w:val="fr-FR"/>
        </w:rPr>
        <w:tab/>
      </w:r>
      <w:r w:rsidRPr="00CD44DE">
        <w:rPr>
          <w:lang w:val="fr-FR"/>
        </w:rPr>
        <w:tab/>
      </w:r>
      <w:r w:rsidRPr="00CD44DE">
        <w:rPr>
          <w:rStyle w:val="HideTWBExt"/>
          <w:lang w:val="fr-FR"/>
        </w:rPr>
        <w:t>&lt;NumAm&gt;</w:t>
      </w:r>
      <w:r w:rsidRPr="00CD44DE">
        <w:rPr>
          <w:lang w:val="fr-FR"/>
        </w:rPr>
        <w:t>523</w:t>
      </w:r>
      <w:r w:rsidRPr="00CD44DE">
        <w:rPr>
          <w:rStyle w:val="HideTWBExt"/>
          <w:lang w:val="fr-FR"/>
        </w:rPr>
        <w:t>&lt;/NumAm&gt;</w:t>
      </w:r>
    </w:p>
    <w:p w14:paraId="31027BCC" w14:textId="77777777" w:rsidR="00CD44DE" w:rsidRPr="00CD44DE" w:rsidRDefault="00CD44DE" w:rsidP="00CD44DE">
      <w:pPr>
        <w:pStyle w:val="NormalBold"/>
        <w:rPr>
          <w:lang w:val="fr-FR"/>
        </w:rPr>
      </w:pPr>
      <w:r w:rsidRPr="00CD44DE">
        <w:rPr>
          <w:rStyle w:val="HideTWBExt"/>
          <w:lang w:val="fr-FR"/>
        </w:rPr>
        <w:t>&lt;RepeatBlock-By&gt;&lt;Members&gt;</w:t>
      </w:r>
      <w:r w:rsidRPr="00CD44DE">
        <w:rPr>
          <w:lang w:val="fr-FR"/>
        </w:rPr>
        <w:t>Daniela Rondinelli</w:t>
      </w:r>
      <w:r w:rsidRPr="00CD44DE">
        <w:rPr>
          <w:rStyle w:val="HideTWBExt"/>
          <w:lang w:val="fr-FR"/>
        </w:rPr>
        <w:t>&lt;/Members&gt;</w:t>
      </w:r>
    </w:p>
    <w:p w14:paraId="4754121B" w14:textId="77777777" w:rsidR="00CD44DE" w:rsidRPr="00CD44DE" w:rsidRDefault="00CD44DE" w:rsidP="00CD44DE">
      <w:pPr>
        <w:pStyle w:val="NormalBold"/>
        <w:rPr>
          <w:lang w:val="fr-FR"/>
        </w:rPr>
      </w:pPr>
      <w:r w:rsidRPr="00CD44DE">
        <w:rPr>
          <w:rStyle w:val="HideTWBExt"/>
          <w:lang w:val="fr-FR"/>
        </w:rPr>
        <w:t>&lt;/RepeatBlock-By&gt;</w:t>
      </w:r>
    </w:p>
    <w:p w14:paraId="7F477D35" w14:textId="77777777" w:rsidR="00CD44DE" w:rsidRDefault="00CD44DE" w:rsidP="00CD44DE">
      <w:pPr>
        <w:pStyle w:val="NormalBold"/>
      </w:pPr>
      <w:r>
        <w:rPr>
          <w:rStyle w:val="HideTWBExt"/>
        </w:rPr>
        <w:t>&lt;DocAmend&gt;</w:t>
      </w:r>
      <w:r>
        <w:t>Proposal for a regulation</w:t>
      </w:r>
      <w:r>
        <w:rPr>
          <w:rStyle w:val="HideTWBExt"/>
        </w:rPr>
        <w:t>&lt;/DocAmend&gt;</w:t>
      </w:r>
    </w:p>
    <w:p w14:paraId="749B4D91" w14:textId="77777777" w:rsidR="00CD44DE" w:rsidRDefault="00CD44DE" w:rsidP="00CD44DE">
      <w:pPr>
        <w:pStyle w:val="NormalBold"/>
      </w:pPr>
      <w:r>
        <w:rPr>
          <w:rStyle w:val="HideTWBExt"/>
        </w:rPr>
        <w:lastRenderedPageBreak/>
        <w:t>&lt;Article&gt;</w:t>
      </w:r>
      <w:r>
        <w:t>Annex I – point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4495AE7D" w14:textId="77777777" w:rsidTr="000C24DE">
        <w:trPr>
          <w:trHeight w:hRule="exact" w:val="240"/>
          <w:jc w:val="center"/>
        </w:trPr>
        <w:tc>
          <w:tcPr>
            <w:tcW w:w="9752" w:type="dxa"/>
            <w:gridSpan w:val="2"/>
          </w:tcPr>
          <w:p w14:paraId="04FBA280" w14:textId="77777777" w:rsidR="00CD44DE" w:rsidRDefault="00CD44DE" w:rsidP="000C24DE"/>
        </w:tc>
      </w:tr>
      <w:tr w:rsidR="00CD44DE" w14:paraId="7D5AD2FB" w14:textId="77777777" w:rsidTr="000C24DE">
        <w:trPr>
          <w:trHeight w:val="240"/>
          <w:jc w:val="center"/>
        </w:trPr>
        <w:tc>
          <w:tcPr>
            <w:tcW w:w="4876" w:type="dxa"/>
          </w:tcPr>
          <w:p w14:paraId="3D53CEC5" w14:textId="77777777" w:rsidR="00CD44DE" w:rsidRDefault="00CD44DE" w:rsidP="000C24DE">
            <w:pPr>
              <w:pStyle w:val="AmColumnHeading"/>
            </w:pPr>
            <w:r>
              <w:t>Text proposed by the Commission</w:t>
            </w:r>
          </w:p>
        </w:tc>
        <w:tc>
          <w:tcPr>
            <w:tcW w:w="4876" w:type="dxa"/>
          </w:tcPr>
          <w:p w14:paraId="533041D8" w14:textId="77777777" w:rsidR="00CD44DE" w:rsidRDefault="00CD44DE" w:rsidP="000C24DE">
            <w:pPr>
              <w:pStyle w:val="AmColumnHeading"/>
            </w:pPr>
            <w:r>
              <w:t>Amendment</w:t>
            </w:r>
          </w:p>
        </w:tc>
      </w:tr>
      <w:tr w:rsidR="00CD44DE" w:rsidRPr="00CD44DE" w14:paraId="5D7B47BA" w14:textId="77777777" w:rsidTr="000C24DE">
        <w:trPr>
          <w:jc w:val="center"/>
        </w:trPr>
        <w:tc>
          <w:tcPr>
            <w:tcW w:w="4876" w:type="dxa"/>
          </w:tcPr>
          <w:p w14:paraId="205CED62" w14:textId="77777777" w:rsidR="00CD44DE" w:rsidRPr="00CD44DE" w:rsidRDefault="00CD44DE" w:rsidP="000C24DE">
            <w:pPr>
              <w:pStyle w:val="Normal6a"/>
              <w:rPr>
                <w:lang w:val="it-IT"/>
              </w:rPr>
            </w:pPr>
            <w:r w:rsidRPr="00CD44DE">
              <w:rPr>
                <w:lang w:val="it-IT"/>
              </w:rPr>
              <w:t>(2)</w:t>
            </w:r>
            <w:r w:rsidRPr="00CD44DE">
              <w:rPr>
                <w:lang w:val="it-IT"/>
              </w:rPr>
              <w:tab/>
              <w:t>soppressione di un numero qualsiasi di nucleotidi;</w:t>
            </w:r>
          </w:p>
        </w:tc>
        <w:tc>
          <w:tcPr>
            <w:tcW w:w="4876" w:type="dxa"/>
          </w:tcPr>
          <w:p w14:paraId="280B885E" w14:textId="77777777" w:rsidR="00CD44DE" w:rsidRPr="00CD44DE" w:rsidRDefault="00CD44DE" w:rsidP="000C24DE">
            <w:pPr>
              <w:pStyle w:val="Normal6a"/>
              <w:rPr>
                <w:lang w:val="it-IT"/>
              </w:rPr>
            </w:pPr>
            <w:r w:rsidRPr="00CD44DE">
              <w:rPr>
                <w:lang w:val="it-IT"/>
              </w:rPr>
              <w:t>(2)</w:t>
            </w:r>
            <w:r w:rsidRPr="00CD44DE">
              <w:rPr>
                <w:lang w:val="it-IT"/>
              </w:rPr>
              <w:tab/>
              <w:t xml:space="preserve">soppressione </w:t>
            </w:r>
            <w:r w:rsidRPr="00CD44DE">
              <w:rPr>
                <w:b/>
                <w:i/>
                <w:lang w:val="it-IT"/>
              </w:rPr>
              <w:t>mirata</w:t>
            </w:r>
            <w:r w:rsidRPr="00CD44DE">
              <w:rPr>
                <w:lang w:val="it-IT"/>
              </w:rPr>
              <w:t xml:space="preserve"> di un numero qualsiasi di nucleotidi;</w:t>
            </w:r>
          </w:p>
        </w:tc>
      </w:tr>
    </w:tbl>
    <w:p w14:paraId="5D7B92A5" w14:textId="77777777" w:rsidR="00CD44DE" w:rsidRDefault="00CD44DE" w:rsidP="00CD44DE">
      <w:pPr>
        <w:pStyle w:val="AmOrLang"/>
      </w:pPr>
      <w:r>
        <w:t xml:space="preserve">Or. </w:t>
      </w:r>
      <w:r>
        <w:rPr>
          <w:rStyle w:val="HideTWBExt"/>
        </w:rPr>
        <w:t>&lt;Original&gt;</w:t>
      </w:r>
      <w:r>
        <w:rPr>
          <w:rStyle w:val="HideTWBInt"/>
        </w:rPr>
        <w:t>{IT}</w:t>
      </w:r>
      <w:r>
        <w:t>it</w:t>
      </w:r>
      <w:r>
        <w:rPr>
          <w:rStyle w:val="HideTWBExt"/>
        </w:rPr>
        <w:t>&lt;/Original&gt;</w:t>
      </w:r>
    </w:p>
    <w:p w14:paraId="68B5A93E" w14:textId="77777777" w:rsidR="00CD44DE" w:rsidRDefault="00CD44DE">
      <w:pPr>
        <w:rPr>
          <w:lang w:val="en-US"/>
        </w:rPr>
      </w:pPr>
    </w:p>
    <w:p w14:paraId="1C2A9F8B" w14:textId="77777777" w:rsidR="00CD44DE" w:rsidRDefault="00CD44DE">
      <w:pPr>
        <w:rPr>
          <w:lang w:val="en-US"/>
        </w:rPr>
      </w:pPr>
    </w:p>
    <w:p w14:paraId="2A37602E" w14:textId="77777777" w:rsidR="00CD44DE" w:rsidRDefault="00CD44DE">
      <w:pPr>
        <w:rPr>
          <w:lang w:val="en-US"/>
        </w:rPr>
      </w:pPr>
    </w:p>
    <w:p w14:paraId="29717F88" w14:textId="77777777" w:rsidR="00CD44DE" w:rsidRDefault="00CD44DE" w:rsidP="00CD44DE">
      <w:pPr>
        <w:pStyle w:val="AmNumberTabs"/>
      </w:pPr>
      <w:r>
        <w:rPr>
          <w:rStyle w:val="HideTWBExt"/>
        </w:rPr>
        <w:t>&lt;Amend&gt;</w:t>
      </w:r>
      <w:r>
        <w:t>Amendment</w:t>
      </w:r>
      <w:r>
        <w:tab/>
      </w:r>
      <w:r>
        <w:tab/>
      </w:r>
      <w:r>
        <w:rPr>
          <w:rStyle w:val="HideTWBExt"/>
        </w:rPr>
        <w:t>&lt;NumAm&gt;</w:t>
      </w:r>
      <w:r>
        <w:t>546</w:t>
      </w:r>
      <w:r>
        <w:rPr>
          <w:rStyle w:val="HideTWBExt"/>
        </w:rPr>
        <w:t>&lt;/NumAm&gt;</w:t>
      </w:r>
    </w:p>
    <w:p w14:paraId="02364E71" w14:textId="77777777" w:rsidR="00CD44DE" w:rsidRDefault="00CD44DE" w:rsidP="00CD44DE">
      <w:pPr>
        <w:pStyle w:val="NormalBold"/>
      </w:pPr>
      <w:r>
        <w:rPr>
          <w:rStyle w:val="HideTWBExt"/>
        </w:rPr>
        <w:t>&lt;RepeatBlock-By&gt;&lt;Members&gt;</w:t>
      </w:r>
      <w:r>
        <w:t>Annie Schreijer-Pierik</w:t>
      </w:r>
      <w:r>
        <w:rPr>
          <w:rStyle w:val="HideTWBExt"/>
        </w:rPr>
        <w:t>&lt;/Members&gt;</w:t>
      </w:r>
    </w:p>
    <w:p w14:paraId="786BE3D8" w14:textId="77777777" w:rsidR="00CD44DE" w:rsidRDefault="00CD44DE" w:rsidP="00CD44DE">
      <w:pPr>
        <w:pStyle w:val="NormalBold"/>
      </w:pPr>
      <w:r>
        <w:rPr>
          <w:rStyle w:val="HideTWBExt"/>
        </w:rPr>
        <w:t>&lt;/RepeatBlock-By&gt;</w:t>
      </w:r>
    </w:p>
    <w:p w14:paraId="5E10C869" w14:textId="77777777" w:rsidR="00CD44DE" w:rsidRDefault="00CD44DE" w:rsidP="00CD44DE">
      <w:pPr>
        <w:pStyle w:val="NormalBold"/>
      </w:pPr>
      <w:r>
        <w:rPr>
          <w:rStyle w:val="HideTWBExt"/>
        </w:rPr>
        <w:t>&lt;DocAmend&gt;</w:t>
      </w:r>
      <w:r>
        <w:t>Proposal for a regulation</w:t>
      </w:r>
      <w:r>
        <w:rPr>
          <w:rStyle w:val="HideTWBExt"/>
        </w:rPr>
        <w:t>&lt;/DocAmend&gt;</w:t>
      </w:r>
    </w:p>
    <w:p w14:paraId="44E546FA" w14:textId="77777777" w:rsidR="00CD44DE" w:rsidRDefault="00CD44DE" w:rsidP="00CD44DE">
      <w:pPr>
        <w:pStyle w:val="NormalBold"/>
      </w:pPr>
      <w:r>
        <w:rPr>
          <w:rStyle w:val="HideTWBExt"/>
        </w:rPr>
        <w:t>&lt;Article&gt;</w:t>
      </w:r>
      <w:r>
        <w:t>Annex I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089AE69E" w14:textId="77777777" w:rsidTr="000C24DE">
        <w:trPr>
          <w:trHeight w:hRule="exact" w:val="240"/>
          <w:jc w:val="center"/>
        </w:trPr>
        <w:tc>
          <w:tcPr>
            <w:tcW w:w="9752" w:type="dxa"/>
            <w:gridSpan w:val="2"/>
          </w:tcPr>
          <w:p w14:paraId="2AE0AEB4" w14:textId="77777777" w:rsidR="00CD44DE" w:rsidRDefault="00CD44DE" w:rsidP="000C24DE"/>
        </w:tc>
      </w:tr>
      <w:tr w:rsidR="00CD44DE" w14:paraId="0C52C414" w14:textId="77777777" w:rsidTr="000C24DE">
        <w:trPr>
          <w:trHeight w:val="240"/>
          <w:jc w:val="center"/>
        </w:trPr>
        <w:tc>
          <w:tcPr>
            <w:tcW w:w="4876" w:type="dxa"/>
          </w:tcPr>
          <w:p w14:paraId="398DE9DB" w14:textId="77777777" w:rsidR="00CD44DE" w:rsidRDefault="00CD44DE" w:rsidP="000C24DE">
            <w:pPr>
              <w:pStyle w:val="AmColumnHeading"/>
            </w:pPr>
            <w:r>
              <w:t>Text proposed by the Commission</w:t>
            </w:r>
          </w:p>
        </w:tc>
        <w:tc>
          <w:tcPr>
            <w:tcW w:w="4876" w:type="dxa"/>
          </w:tcPr>
          <w:p w14:paraId="145141B7" w14:textId="77777777" w:rsidR="00CD44DE" w:rsidRDefault="00CD44DE" w:rsidP="000C24DE">
            <w:pPr>
              <w:pStyle w:val="AmColumnHeading"/>
            </w:pPr>
            <w:r>
              <w:t>Amendment</w:t>
            </w:r>
          </w:p>
        </w:tc>
      </w:tr>
      <w:tr w:rsidR="00CD44DE" w14:paraId="2AAB17A6" w14:textId="77777777" w:rsidTr="000C24DE">
        <w:trPr>
          <w:jc w:val="center"/>
        </w:trPr>
        <w:tc>
          <w:tcPr>
            <w:tcW w:w="4876" w:type="dxa"/>
          </w:tcPr>
          <w:p w14:paraId="5E38E863" w14:textId="77777777" w:rsidR="00CD44DE" w:rsidRDefault="00CD44DE" w:rsidP="000C24DE">
            <w:pPr>
              <w:pStyle w:val="Normal6a"/>
            </w:pPr>
            <w:r>
              <w:rPr>
                <w:b/>
                <w:i/>
              </w:rPr>
              <w:t>(4)</w:t>
            </w:r>
            <w:r>
              <w:tab/>
            </w:r>
            <w:r>
              <w:rPr>
                <w:b/>
                <w:i/>
              </w:rPr>
              <w:t>targeted inversion of a sequence of any number of nucleotides;</w:t>
            </w:r>
          </w:p>
        </w:tc>
        <w:tc>
          <w:tcPr>
            <w:tcW w:w="4876" w:type="dxa"/>
          </w:tcPr>
          <w:p w14:paraId="483815DA" w14:textId="77777777" w:rsidR="00CD44DE" w:rsidRDefault="00CD44DE" w:rsidP="000C24DE">
            <w:pPr>
              <w:pStyle w:val="Normal6a"/>
            </w:pPr>
            <w:r>
              <w:rPr>
                <w:b/>
                <w:i/>
              </w:rPr>
              <w:t>deleted</w:t>
            </w:r>
          </w:p>
        </w:tc>
      </w:tr>
    </w:tbl>
    <w:p w14:paraId="00B711C7"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0A31A3F0" w14:textId="77777777" w:rsidR="00CD44DE" w:rsidRDefault="00CD44DE" w:rsidP="00CD44DE">
      <w:r>
        <w:rPr>
          <w:rStyle w:val="HideTWBExt"/>
        </w:rPr>
        <w:t>&lt;/Amend&gt;</w:t>
      </w:r>
    </w:p>
    <w:p w14:paraId="2D6ADAD9" w14:textId="77777777" w:rsidR="00CD44DE" w:rsidRDefault="00CD44DE" w:rsidP="00CD44DE">
      <w:pPr>
        <w:pStyle w:val="AmNumberTabs"/>
      </w:pPr>
      <w:r>
        <w:rPr>
          <w:rStyle w:val="HideTWBExt"/>
        </w:rPr>
        <w:t>&lt;Amend&gt;</w:t>
      </w:r>
      <w:r>
        <w:t>Amendment</w:t>
      </w:r>
      <w:r>
        <w:tab/>
      </w:r>
      <w:r>
        <w:tab/>
      </w:r>
      <w:r>
        <w:rPr>
          <w:rStyle w:val="HideTWBExt"/>
        </w:rPr>
        <w:t>&lt;NumAm&gt;</w:t>
      </w:r>
      <w:r>
        <w:t>547</w:t>
      </w:r>
      <w:r>
        <w:rPr>
          <w:rStyle w:val="HideTWBExt"/>
        </w:rPr>
        <w:t>&lt;/NumAm&gt;</w:t>
      </w:r>
    </w:p>
    <w:p w14:paraId="775A7FB2" w14:textId="77777777" w:rsidR="00CD44DE" w:rsidRDefault="00CD44DE" w:rsidP="00CD44DE">
      <w:pPr>
        <w:pStyle w:val="NormalBold"/>
      </w:pPr>
      <w:r>
        <w:rPr>
          <w:rStyle w:val="HideTWBExt"/>
        </w:rPr>
        <w:t>&lt;RepeatBlock-By&gt;&lt;Members&gt;</w:t>
      </w:r>
      <w:r>
        <w:t>Bert-Jan Ruissen</w:t>
      </w:r>
      <w:r>
        <w:rPr>
          <w:rStyle w:val="HideTWBExt"/>
        </w:rPr>
        <w:t>&lt;/Members&gt;</w:t>
      </w:r>
    </w:p>
    <w:p w14:paraId="65E1D572" w14:textId="77777777" w:rsidR="00CD44DE" w:rsidRDefault="00CD44DE" w:rsidP="00CD44DE">
      <w:pPr>
        <w:pStyle w:val="NormalBold"/>
      </w:pPr>
      <w:r>
        <w:rPr>
          <w:rStyle w:val="HideTWBExt"/>
        </w:rPr>
        <w:t>&lt;/RepeatBlock-By&gt;</w:t>
      </w:r>
    </w:p>
    <w:p w14:paraId="23C66FBA" w14:textId="77777777" w:rsidR="00CD44DE" w:rsidRDefault="00CD44DE" w:rsidP="00CD44DE">
      <w:pPr>
        <w:pStyle w:val="NormalBold"/>
      </w:pPr>
      <w:r>
        <w:rPr>
          <w:rStyle w:val="HideTWBExt"/>
        </w:rPr>
        <w:t>&lt;DocAmend&gt;</w:t>
      </w:r>
      <w:r>
        <w:t>Proposal for a regulation</w:t>
      </w:r>
      <w:r>
        <w:rPr>
          <w:rStyle w:val="HideTWBExt"/>
        </w:rPr>
        <w:t>&lt;/DocAmend&gt;</w:t>
      </w:r>
    </w:p>
    <w:p w14:paraId="0EB8E8F9" w14:textId="77777777" w:rsidR="00CD44DE" w:rsidRDefault="00CD44DE" w:rsidP="00CD44DE">
      <w:pPr>
        <w:pStyle w:val="NormalBold"/>
      </w:pPr>
      <w:r>
        <w:rPr>
          <w:rStyle w:val="HideTWBExt"/>
        </w:rPr>
        <w:t>&lt;Article&gt;</w:t>
      </w:r>
      <w:r>
        <w:t>Annex I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12862A09" w14:textId="77777777" w:rsidTr="000C24DE">
        <w:trPr>
          <w:trHeight w:hRule="exact" w:val="240"/>
          <w:jc w:val="center"/>
        </w:trPr>
        <w:tc>
          <w:tcPr>
            <w:tcW w:w="9752" w:type="dxa"/>
            <w:gridSpan w:val="2"/>
          </w:tcPr>
          <w:p w14:paraId="66CE46FC" w14:textId="77777777" w:rsidR="00CD44DE" w:rsidRDefault="00CD44DE" w:rsidP="000C24DE"/>
        </w:tc>
      </w:tr>
      <w:tr w:rsidR="00CD44DE" w14:paraId="3735EF77" w14:textId="77777777" w:rsidTr="000C24DE">
        <w:trPr>
          <w:trHeight w:val="240"/>
          <w:jc w:val="center"/>
        </w:trPr>
        <w:tc>
          <w:tcPr>
            <w:tcW w:w="4876" w:type="dxa"/>
          </w:tcPr>
          <w:p w14:paraId="400751BE" w14:textId="77777777" w:rsidR="00CD44DE" w:rsidRDefault="00CD44DE" w:rsidP="000C24DE">
            <w:pPr>
              <w:pStyle w:val="AmColumnHeading"/>
            </w:pPr>
            <w:r>
              <w:t>Text proposed by the Commission</w:t>
            </w:r>
          </w:p>
        </w:tc>
        <w:tc>
          <w:tcPr>
            <w:tcW w:w="4876" w:type="dxa"/>
          </w:tcPr>
          <w:p w14:paraId="73D7C1E2" w14:textId="77777777" w:rsidR="00CD44DE" w:rsidRDefault="00CD44DE" w:rsidP="000C24DE">
            <w:pPr>
              <w:pStyle w:val="AmColumnHeading"/>
            </w:pPr>
            <w:r>
              <w:t>Amendment</w:t>
            </w:r>
          </w:p>
        </w:tc>
      </w:tr>
      <w:tr w:rsidR="00CD44DE" w14:paraId="4506FDFA" w14:textId="77777777" w:rsidTr="000C24DE">
        <w:trPr>
          <w:jc w:val="center"/>
        </w:trPr>
        <w:tc>
          <w:tcPr>
            <w:tcW w:w="4876" w:type="dxa"/>
          </w:tcPr>
          <w:p w14:paraId="2B308585" w14:textId="77777777" w:rsidR="00CD44DE" w:rsidRDefault="00CD44DE" w:rsidP="000C24DE">
            <w:pPr>
              <w:pStyle w:val="Normal6a"/>
            </w:pPr>
            <w:r>
              <w:rPr>
                <w:b/>
                <w:i/>
              </w:rPr>
              <w:t>(4)</w:t>
            </w:r>
            <w:r>
              <w:tab/>
            </w:r>
            <w:r>
              <w:rPr>
                <w:b/>
                <w:i/>
              </w:rPr>
              <w:t>targeted inversion of a sequence of any number of nucleotides;</w:t>
            </w:r>
          </w:p>
        </w:tc>
        <w:tc>
          <w:tcPr>
            <w:tcW w:w="4876" w:type="dxa"/>
          </w:tcPr>
          <w:p w14:paraId="7F7EF842" w14:textId="77777777" w:rsidR="00CD44DE" w:rsidRDefault="00CD44DE" w:rsidP="000C24DE">
            <w:pPr>
              <w:pStyle w:val="Normal6a"/>
            </w:pPr>
            <w:r>
              <w:rPr>
                <w:b/>
                <w:i/>
              </w:rPr>
              <w:t>deleted</w:t>
            </w:r>
          </w:p>
        </w:tc>
      </w:tr>
    </w:tbl>
    <w:p w14:paraId="384A3F5B"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136D503E" w14:textId="77777777" w:rsidR="00CD44DE" w:rsidRDefault="00CD44DE" w:rsidP="00CD44DE">
      <w:r>
        <w:rPr>
          <w:rStyle w:val="HideTWBExt"/>
        </w:rPr>
        <w:t>&lt;/Amend&gt;</w:t>
      </w:r>
    </w:p>
    <w:p w14:paraId="63AC0741" w14:textId="77777777" w:rsidR="00CD44DE" w:rsidRDefault="00CD44DE" w:rsidP="00CD44DE">
      <w:pPr>
        <w:pStyle w:val="AmNumberTabs"/>
      </w:pPr>
      <w:r>
        <w:rPr>
          <w:rStyle w:val="HideTWBExt"/>
        </w:rPr>
        <w:t>&lt;Amend&gt;</w:t>
      </w:r>
      <w:r>
        <w:t>Amendment</w:t>
      </w:r>
      <w:r>
        <w:tab/>
      </w:r>
      <w:r>
        <w:tab/>
      </w:r>
      <w:r>
        <w:rPr>
          <w:rStyle w:val="HideTWBExt"/>
        </w:rPr>
        <w:t>&lt;NumAm&gt;</w:t>
      </w:r>
      <w:r>
        <w:t>548</w:t>
      </w:r>
      <w:r>
        <w:rPr>
          <w:rStyle w:val="HideTWBExt"/>
        </w:rPr>
        <w:t>&lt;/NumAm&gt;</w:t>
      </w:r>
    </w:p>
    <w:p w14:paraId="599F334F" w14:textId="77777777" w:rsidR="00CD44DE" w:rsidRPr="00CD44DE" w:rsidRDefault="00CD44DE" w:rsidP="00CD44DE">
      <w:pPr>
        <w:pStyle w:val="NormalBold"/>
        <w:rPr>
          <w:lang w:val="pt-PT"/>
        </w:rPr>
      </w:pPr>
      <w:r w:rsidRPr="00CD44DE">
        <w:rPr>
          <w:rStyle w:val="HideTWBExt"/>
          <w:lang w:val="pt-PT"/>
        </w:rPr>
        <w:t>&lt;RepeatBlock-By&gt;&lt;Members&gt;</w:t>
      </w:r>
      <w:r w:rsidRPr="00CD44DE">
        <w:rPr>
          <w:lang w:val="pt-PT"/>
        </w:rPr>
        <w:t>Juozas Olekas, Carmen Avram, Paolo De Castro</w:t>
      </w:r>
      <w:r w:rsidRPr="00CD44DE">
        <w:rPr>
          <w:rStyle w:val="HideTWBExt"/>
          <w:lang w:val="pt-PT"/>
        </w:rPr>
        <w:t>&lt;/Members&gt;</w:t>
      </w:r>
    </w:p>
    <w:p w14:paraId="4B8050B7" w14:textId="77777777" w:rsidR="00CD44DE" w:rsidRPr="00CD44DE" w:rsidRDefault="00CD44DE" w:rsidP="00CD44DE">
      <w:pPr>
        <w:pStyle w:val="NormalBold"/>
        <w:rPr>
          <w:lang w:val="pt-PT"/>
        </w:rPr>
      </w:pPr>
      <w:r w:rsidRPr="00CD44DE">
        <w:rPr>
          <w:rStyle w:val="HideTWBExt"/>
          <w:lang w:val="pt-PT"/>
        </w:rPr>
        <w:t>&lt;/RepeatBlock-By&gt;</w:t>
      </w:r>
    </w:p>
    <w:p w14:paraId="14A54F5B" w14:textId="77777777" w:rsidR="00CD44DE" w:rsidRDefault="00CD44DE" w:rsidP="00CD44DE">
      <w:pPr>
        <w:pStyle w:val="NormalBold"/>
      </w:pPr>
      <w:r>
        <w:rPr>
          <w:rStyle w:val="HideTWBExt"/>
        </w:rPr>
        <w:t>&lt;DocAmend&gt;</w:t>
      </w:r>
      <w:r>
        <w:t>Proposal for a regulation</w:t>
      </w:r>
      <w:r>
        <w:rPr>
          <w:rStyle w:val="HideTWBExt"/>
        </w:rPr>
        <w:t>&lt;/DocAmend&gt;</w:t>
      </w:r>
    </w:p>
    <w:p w14:paraId="24E2057D" w14:textId="77777777" w:rsidR="00CD44DE" w:rsidRDefault="00CD44DE" w:rsidP="00CD44DE">
      <w:pPr>
        <w:pStyle w:val="NormalBold"/>
      </w:pPr>
      <w:r>
        <w:rPr>
          <w:rStyle w:val="HideTWBExt"/>
        </w:rPr>
        <w:t>&lt;Article&gt;</w:t>
      </w:r>
      <w:r>
        <w:t>Annex I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33B4D858" w14:textId="77777777" w:rsidTr="000C24DE">
        <w:trPr>
          <w:trHeight w:hRule="exact" w:val="240"/>
          <w:jc w:val="center"/>
        </w:trPr>
        <w:tc>
          <w:tcPr>
            <w:tcW w:w="9752" w:type="dxa"/>
            <w:gridSpan w:val="2"/>
          </w:tcPr>
          <w:p w14:paraId="0DF9656E" w14:textId="77777777" w:rsidR="00CD44DE" w:rsidRDefault="00CD44DE" w:rsidP="000C24DE"/>
        </w:tc>
      </w:tr>
      <w:tr w:rsidR="00CD44DE" w14:paraId="002B47E5" w14:textId="77777777" w:rsidTr="000C24DE">
        <w:trPr>
          <w:trHeight w:val="240"/>
          <w:jc w:val="center"/>
        </w:trPr>
        <w:tc>
          <w:tcPr>
            <w:tcW w:w="4876" w:type="dxa"/>
          </w:tcPr>
          <w:p w14:paraId="3BDC8854" w14:textId="77777777" w:rsidR="00CD44DE" w:rsidRDefault="00CD44DE" w:rsidP="000C24DE">
            <w:pPr>
              <w:pStyle w:val="AmColumnHeading"/>
            </w:pPr>
            <w:r>
              <w:lastRenderedPageBreak/>
              <w:t>Text proposed by the Commission</w:t>
            </w:r>
          </w:p>
        </w:tc>
        <w:tc>
          <w:tcPr>
            <w:tcW w:w="4876" w:type="dxa"/>
          </w:tcPr>
          <w:p w14:paraId="1666C89F" w14:textId="77777777" w:rsidR="00CD44DE" w:rsidRDefault="00CD44DE" w:rsidP="000C24DE">
            <w:pPr>
              <w:pStyle w:val="AmColumnHeading"/>
            </w:pPr>
            <w:r>
              <w:t>Amendment</w:t>
            </w:r>
          </w:p>
        </w:tc>
      </w:tr>
      <w:tr w:rsidR="00CD44DE" w14:paraId="1C46F0DF" w14:textId="77777777" w:rsidTr="000C24DE">
        <w:trPr>
          <w:jc w:val="center"/>
        </w:trPr>
        <w:tc>
          <w:tcPr>
            <w:tcW w:w="4876" w:type="dxa"/>
          </w:tcPr>
          <w:p w14:paraId="1771BE49" w14:textId="77777777" w:rsidR="00CD44DE" w:rsidRDefault="00CD44DE" w:rsidP="000C24DE">
            <w:pPr>
              <w:pStyle w:val="Normal6a"/>
            </w:pPr>
            <w:r>
              <w:rPr>
                <w:b/>
                <w:i/>
              </w:rPr>
              <w:t>(4)</w:t>
            </w:r>
            <w:r>
              <w:tab/>
            </w:r>
            <w:r>
              <w:rPr>
                <w:b/>
                <w:i/>
              </w:rPr>
              <w:t>targeted inversion of a sequence of any number of nucleotides;</w:t>
            </w:r>
          </w:p>
        </w:tc>
        <w:tc>
          <w:tcPr>
            <w:tcW w:w="4876" w:type="dxa"/>
          </w:tcPr>
          <w:p w14:paraId="019DC2CD" w14:textId="77777777" w:rsidR="00CD44DE" w:rsidRDefault="00CD44DE" w:rsidP="000C24DE">
            <w:pPr>
              <w:pStyle w:val="Normal6a"/>
            </w:pPr>
            <w:r>
              <w:rPr>
                <w:b/>
                <w:i/>
              </w:rPr>
              <w:t>deleted</w:t>
            </w:r>
          </w:p>
        </w:tc>
      </w:tr>
    </w:tbl>
    <w:p w14:paraId="68936219"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792754B6" w14:textId="77777777" w:rsidR="00CD44DE" w:rsidRDefault="00CD44DE" w:rsidP="00CD44DE">
      <w:r>
        <w:rPr>
          <w:rStyle w:val="HideTWBExt"/>
        </w:rPr>
        <w:t>&lt;/Amend&gt;</w:t>
      </w:r>
    </w:p>
    <w:p w14:paraId="74E9BF14" w14:textId="77777777" w:rsidR="00CD44DE" w:rsidRDefault="00CD44DE" w:rsidP="00CD44DE">
      <w:pPr>
        <w:pStyle w:val="AmNumberTabs"/>
      </w:pPr>
      <w:r>
        <w:rPr>
          <w:rStyle w:val="HideTWBExt"/>
        </w:rPr>
        <w:t>&lt;Amend&gt;</w:t>
      </w:r>
      <w:r>
        <w:t>Amendment</w:t>
      </w:r>
      <w:r>
        <w:tab/>
      </w:r>
      <w:r>
        <w:tab/>
      </w:r>
      <w:r>
        <w:rPr>
          <w:rStyle w:val="HideTWBExt"/>
        </w:rPr>
        <w:t>&lt;NumAm&gt;</w:t>
      </w:r>
      <w:r>
        <w:t>549</w:t>
      </w:r>
      <w:r>
        <w:rPr>
          <w:rStyle w:val="HideTWBExt"/>
        </w:rPr>
        <w:t>&lt;/NumAm&gt;</w:t>
      </w:r>
    </w:p>
    <w:p w14:paraId="465450EF" w14:textId="77777777" w:rsidR="00CD44DE" w:rsidRDefault="00CD44DE" w:rsidP="00CD44DE">
      <w:pPr>
        <w:pStyle w:val="NormalBold"/>
      </w:pPr>
      <w:r>
        <w:rPr>
          <w:rStyle w:val="HideTWBExt"/>
        </w:rPr>
        <w:t>&lt;RepeatBlock-By&gt;&lt;Members&gt;</w:t>
      </w:r>
      <w:r>
        <w:t>Veronika Vrecionová</w:t>
      </w:r>
      <w:r>
        <w:rPr>
          <w:rStyle w:val="HideTWBExt"/>
        </w:rPr>
        <w:t>&lt;/Members&gt;</w:t>
      </w:r>
    </w:p>
    <w:p w14:paraId="2BB1C59B" w14:textId="77777777" w:rsidR="00CD44DE" w:rsidRDefault="00CD44DE" w:rsidP="00CD44DE">
      <w:pPr>
        <w:pStyle w:val="NormalBold"/>
      </w:pPr>
      <w:r>
        <w:rPr>
          <w:rStyle w:val="HideTWBExt"/>
        </w:rPr>
        <w:t>&lt;/RepeatBlock-By&gt;</w:t>
      </w:r>
    </w:p>
    <w:p w14:paraId="5DF68A8C" w14:textId="77777777" w:rsidR="00CD44DE" w:rsidRDefault="00CD44DE" w:rsidP="00CD44DE">
      <w:pPr>
        <w:pStyle w:val="NormalBold"/>
      </w:pPr>
      <w:r>
        <w:rPr>
          <w:rStyle w:val="HideTWBExt"/>
        </w:rPr>
        <w:t>&lt;DocAmend&gt;</w:t>
      </w:r>
      <w:r>
        <w:t>Proposal for a regulation</w:t>
      </w:r>
      <w:r>
        <w:rPr>
          <w:rStyle w:val="HideTWBExt"/>
        </w:rPr>
        <w:t>&lt;/DocAmend&gt;</w:t>
      </w:r>
    </w:p>
    <w:p w14:paraId="562E0263" w14:textId="77777777" w:rsidR="00CD44DE" w:rsidRDefault="00CD44DE" w:rsidP="00CD44DE">
      <w:pPr>
        <w:pStyle w:val="NormalBold"/>
      </w:pPr>
      <w:r>
        <w:rPr>
          <w:rStyle w:val="HideTWBExt"/>
        </w:rPr>
        <w:t>&lt;Article&gt;</w:t>
      </w:r>
      <w:r>
        <w:t>Annex I – point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3082ED5D" w14:textId="77777777" w:rsidTr="000C24DE">
        <w:trPr>
          <w:trHeight w:hRule="exact" w:val="240"/>
          <w:jc w:val="center"/>
        </w:trPr>
        <w:tc>
          <w:tcPr>
            <w:tcW w:w="9752" w:type="dxa"/>
            <w:gridSpan w:val="2"/>
          </w:tcPr>
          <w:p w14:paraId="3E1E6E86" w14:textId="77777777" w:rsidR="00CD44DE" w:rsidRDefault="00CD44DE" w:rsidP="000C24DE"/>
        </w:tc>
      </w:tr>
      <w:tr w:rsidR="00CD44DE" w14:paraId="260F9220" w14:textId="77777777" w:rsidTr="000C24DE">
        <w:trPr>
          <w:trHeight w:val="240"/>
          <w:jc w:val="center"/>
        </w:trPr>
        <w:tc>
          <w:tcPr>
            <w:tcW w:w="4876" w:type="dxa"/>
          </w:tcPr>
          <w:p w14:paraId="29D8C4BB" w14:textId="77777777" w:rsidR="00CD44DE" w:rsidRDefault="00CD44DE" w:rsidP="000C24DE">
            <w:pPr>
              <w:pStyle w:val="AmColumnHeading"/>
            </w:pPr>
            <w:r>
              <w:t>Text proposed by the Commission</w:t>
            </w:r>
          </w:p>
        </w:tc>
        <w:tc>
          <w:tcPr>
            <w:tcW w:w="4876" w:type="dxa"/>
          </w:tcPr>
          <w:p w14:paraId="7BFFF965" w14:textId="77777777" w:rsidR="00CD44DE" w:rsidRDefault="00CD44DE" w:rsidP="000C24DE">
            <w:pPr>
              <w:pStyle w:val="AmColumnHeading"/>
            </w:pPr>
            <w:r>
              <w:t>Amendment</w:t>
            </w:r>
          </w:p>
        </w:tc>
      </w:tr>
      <w:tr w:rsidR="00CD44DE" w14:paraId="32F0FB76" w14:textId="77777777" w:rsidTr="000C24DE">
        <w:trPr>
          <w:jc w:val="center"/>
        </w:trPr>
        <w:tc>
          <w:tcPr>
            <w:tcW w:w="4876" w:type="dxa"/>
          </w:tcPr>
          <w:p w14:paraId="3E65A7D2" w14:textId="77777777" w:rsidR="00CD44DE" w:rsidRDefault="00CD44DE" w:rsidP="000C24DE">
            <w:pPr>
              <w:pStyle w:val="Normal6a"/>
            </w:pPr>
            <w:r>
              <w:rPr>
                <w:b/>
                <w:i/>
              </w:rPr>
              <w:t>(4)</w:t>
            </w:r>
            <w:r>
              <w:tab/>
            </w:r>
            <w:r>
              <w:rPr>
                <w:b/>
                <w:i/>
              </w:rPr>
              <w:t>targeted inversion of a sequence of any number of nucleotides;</w:t>
            </w:r>
          </w:p>
        </w:tc>
        <w:tc>
          <w:tcPr>
            <w:tcW w:w="4876" w:type="dxa"/>
          </w:tcPr>
          <w:p w14:paraId="5CE40718" w14:textId="77777777" w:rsidR="00CD44DE" w:rsidRDefault="00CD44DE" w:rsidP="000C24DE">
            <w:pPr>
              <w:pStyle w:val="Normal6a"/>
            </w:pPr>
            <w:r>
              <w:rPr>
                <w:b/>
                <w:i/>
              </w:rPr>
              <w:t>deleted</w:t>
            </w:r>
          </w:p>
        </w:tc>
      </w:tr>
    </w:tbl>
    <w:p w14:paraId="61EBAC3E"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293BA037" w14:textId="77777777" w:rsidR="00CD44DE" w:rsidRDefault="00CD44DE" w:rsidP="00CD44DE">
      <w:r>
        <w:rPr>
          <w:rStyle w:val="HideTWBExt"/>
        </w:rPr>
        <w:t>&lt;/Amend&gt;</w:t>
      </w:r>
    </w:p>
    <w:p w14:paraId="6F7E21B7" w14:textId="77777777" w:rsidR="00CD44DE" w:rsidRDefault="00CD44DE" w:rsidP="00CD44DE">
      <w:pPr>
        <w:pStyle w:val="AmNumberTabs"/>
      </w:pPr>
      <w:r>
        <w:rPr>
          <w:rStyle w:val="HideTWBExt"/>
        </w:rPr>
        <w:t>&lt;Amend&gt;</w:t>
      </w:r>
      <w:r>
        <w:t>Amendment</w:t>
      </w:r>
      <w:r>
        <w:tab/>
      </w:r>
      <w:r>
        <w:tab/>
      </w:r>
      <w:r>
        <w:rPr>
          <w:rStyle w:val="HideTWBExt"/>
        </w:rPr>
        <w:t>&lt;NumAm&gt;</w:t>
      </w:r>
      <w:r>
        <w:t>550</w:t>
      </w:r>
      <w:r>
        <w:rPr>
          <w:rStyle w:val="HideTWBExt"/>
        </w:rPr>
        <w:t>&lt;/NumAm&gt;</w:t>
      </w:r>
    </w:p>
    <w:p w14:paraId="54E04B1C" w14:textId="77777777" w:rsidR="00CD44DE" w:rsidRDefault="00CD44DE" w:rsidP="00CD44DE">
      <w:pPr>
        <w:pStyle w:val="NormalBold"/>
      </w:pPr>
      <w:r>
        <w:rPr>
          <w:rStyle w:val="HideTWBExt"/>
        </w:rPr>
        <w:t>&lt;RepeatBlock-By&gt;&lt;Members&gt;</w:t>
      </w:r>
      <w:r>
        <w:t>Veronika Vrecionová</w:t>
      </w:r>
      <w:r>
        <w:rPr>
          <w:rStyle w:val="HideTWBExt"/>
        </w:rPr>
        <w:t>&lt;/Members&gt;</w:t>
      </w:r>
    </w:p>
    <w:p w14:paraId="3BAE6516" w14:textId="77777777" w:rsidR="00CD44DE" w:rsidRDefault="00CD44DE" w:rsidP="00CD44DE">
      <w:pPr>
        <w:pStyle w:val="NormalBold"/>
      </w:pPr>
      <w:r>
        <w:rPr>
          <w:rStyle w:val="HideTWBExt"/>
        </w:rPr>
        <w:t>&lt;/RepeatBlock-By&gt;</w:t>
      </w:r>
    </w:p>
    <w:p w14:paraId="2C68D6C2" w14:textId="77777777" w:rsidR="00CD44DE" w:rsidRDefault="00CD44DE" w:rsidP="00CD44DE">
      <w:pPr>
        <w:pStyle w:val="NormalBold"/>
      </w:pPr>
      <w:r>
        <w:rPr>
          <w:rStyle w:val="HideTWBExt"/>
        </w:rPr>
        <w:t>&lt;DocAmend&gt;</w:t>
      </w:r>
      <w:r>
        <w:t>Proposal for a regulation</w:t>
      </w:r>
      <w:r>
        <w:rPr>
          <w:rStyle w:val="HideTWBExt"/>
        </w:rPr>
        <w:t>&lt;/DocAmend&gt;</w:t>
      </w:r>
    </w:p>
    <w:p w14:paraId="4D039B2E" w14:textId="77777777" w:rsidR="00CD44DE" w:rsidRDefault="00CD44DE" w:rsidP="00CD44DE">
      <w:pPr>
        <w:pStyle w:val="NormalBold"/>
      </w:pPr>
      <w:r>
        <w:rPr>
          <w:rStyle w:val="HideTWBExt"/>
        </w:rPr>
        <w:t>&lt;Article&gt;</w:t>
      </w:r>
      <w:r>
        <w:t>Annex I – point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2652858F" w14:textId="77777777" w:rsidTr="000C24DE">
        <w:trPr>
          <w:trHeight w:hRule="exact" w:val="240"/>
          <w:jc w:val="center"/>
        </w:trPr>
        <w:tc>
          <w:tcPr>
            <w:tcW w:w="9752" w:type="dxa"/>
            <w:gridSpan w:val="2"/>
          </w:tcPr>
          <w:p w14:paraId="1E651139" w14:textId="77777777" w:rsidR="00CD44DE" w:rsidRDefault="00CD44DE" w:rsidP="000C24DE"/>
        </w:tc>
      </w:tr>
      <w:tr w:rsidR="00CD44DE" w14:paraId="0E3152E5" w14:textId="77777777" w:rsidTr="000C24DE">
        <w:trPr>
          <w:trHeight w:val="240"/>
          <w:jc w:val="center"/>
        </w:trPr>
        <w:tc>
          <w:tcPr>
            <w:tcW w:w="4876" w:type="dxa"/>
          </w:tcPr>
          <w:p w14:paraId="46DA8E39" w14:textId="77777777" w:rsidR="00CD44DE" w:rsidRDefault="00CD44DE" w:rsidP="000C24DE">
            <w:pPr>
              <w:pStyle w:val="AmColumnHeading"/>
            </w:pPr>
            <w:r>
              <w:t>Text proposed by the Commission</w:t>
            </w:r>
          </w:p>
        </w:tc>
        <w:tc>
          <w:tcPr>
            <w:tcW w:w="4876" w:type="dxa"/>
          </w:tcPr>
          <w:p w14:paraId="498F014A" w14:textId="77777777" w:rsidR="00CD44DE" w:rsidRDefault="00CD44DE" w:rsidP="000C24DE">
            <w:pPr>
              <w:pStyle w:val="AmColumnHeading"/>
            </w:pPr>
            <w:r>
              <w:t>Amendment</w:t>
            </w:r>
          </w:p>
        </w:tc>
      </w:tr>
      <w:tr w:rsidR="00CD44DE" w14:paraId="40E8E634" w14:textId="77777777" w:rsidTr="000C24DE">
        <w:trPr>
          <w:jc w:val="center"/>
        </w:trPr>
        <w:tc>
          <w:tcPr>
            <w:tcW w:w="4876" w:type="dxa"/>
          </w:tcPr>
          <w:p w14:paraId="1545DAF5" w14:textId="77777777" w:rsidR="00CD44DE" w:rsidRDefault="00CD44DE" w:rsidP="000C24DE">
            <w:pPr>
              <w:pStyle w:val="Normal6a"/>
            </w:pPr>
            <w:r>
              <w:rPr>
                <w:b/>
                <w:i/>
              </w:rPr>
              <w:t>(5)</w:t>
            </w:r>
            <w:r>
              <w:tab/>
            </w:r>
            <w:r>
              <w:rPr>
                <w:b/>
                <w:i/>
              </w:rPr>
              <w:t>any other targeted modification of any size, on the condition that the resulting DNA sequences already occur (possibly with modifications as accepted under points (1) and/or (2)) in a species from the breeders’ gene pool.</w:t>
            </w:r>
          </w:p>
        </w:tc>
        <w:tc>
          <w:tcPr>
            <w:tcW w:w="4876" w:type="dxa"/>
          </w:tcPr>
          <w:p w14:paraId="33EDB296" w14:textId="77777777" w:rsidR="00CD44DE" w:rsidRDefault="00CD44DE" w:rsidP="000C24DE">
            <w:pPr>
              <w:pStyle w:val="Normal6a"/>
            </w:pPr>
            <w:r>
              <w:rPr>
                <w:b/>
                <w:i/>
              </w:rPr>
              <w:t>deleted</w:t>
            </w:r>
          </w:p>
        </w:tc>
      </w:tr>
    </w:tbl>
    <w:p w14:paraId="41D43E32"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0662CDD3" w14:textId="77777777" w:rsidR="00CD44DE" w:rsidRDefault="00CD44DE" w:rsidP="00CD44DE">
      <w:pPr>
        <w:pStyle w:val="AmJustTitle"/>
      </w:pPr>
      <w:r>
        <w:rPr>
          <w:rStyle w:val="HideTWBExt"/>
        </w:rPr>
        <w:t>&lt;TitreJust&gt;</w:t>
      </w:r>
      <w:r>
        <w:t>Justification</w:t>
      </w:r>
      <w:r>
        <w:rPr>
          <w:rStyle w:val="HideTWBExt"/>
        </w:rPr>
        <w:t>&lt;/TitreJust&gt;</w:t>
      </w:r>
    </w:p>
    <w:p w14:paraId="177EB9F9" w14:textId="77777777" w:rsidR="00CD44DE" w:rsidRDefault="00CD44DE" w:rsidP="00CD44DE">
      <w:pPr>
        <w:pStyle w:val="AmJustText"/>
      </w:pPr>
      <w:r>
        <w:t>The point (5) was merged with point (3) for simplification. The wording/meaning of the point (5) is already covered in points (1) – (3).</w:t>
      </w:r>
    </w:p>
    <w:p w14:paraId="73B14046" w14:textId="77777777" w:rsidR="00CD44DE" w:rsidRDefault="00CD44DE" w:rsidP="00CD44DE">
      <w:r>
        <w:rPr>
          <w:rStyle w:val="HideTWBExt"/>
        </w:rPr>
        <w:t>&lt;/Amend&gt;</w:t>
      </w:r>
    </w:p>
    <w:p w14:paraId="71FBADD2" w14:textId="77777777" w:rsidR="00CD44DE" w:rsidRDefault="00CD44DE" w:rsidP="00CD44DE">
      <w:pPr>
        <w:pStyle w:val="AmNumberTabs"/>
      </w:pPr>
      <w:r>
        <w:rPr>
          <w:rStyle w:val="HideTWBExt"/>
        </w:rPr>
        <w:t>&lt;Amend&gt;</w:t>
      </w:r>
      <w:r>
        <w:t>Amendment</w:t>
      </w:r>
      <w:r>
        <w:tab/>
      </w:r>
      <w:r>
        <w:tab/>
      </w:r>
      <w:r>
        <w:rPr>
          <w:rStyle w:val="HideTWBExt"/>
        </w:rPr>
        <w:t>&lt;NumAm&gt;</w:t>
      </w:r>
      <w:r>
        <w:t>551</w:t>
      </w:r>
      <w:r>
        <w:rPr>
          <w:rStyle w:val="HideTWBExt"/>
        </w:rPr>
        <w:t>&lt;/NumAm&gt;</w:t>
      </w:r>
    </w:p>
    <w:p w14:paraId="5F483CCF" w14:textId="77777777" w:rsidR="00CD44DE" w:rsidRDefault="00CD44DE" w:rsidP="00CD44DE">
      <w:pPr>
        <w:pStyle w:val="NormalBold"/>
      </w:pPr>
      <w:r>
        <w:rPr>
          <w:rStyle w:val="HideTWBExt"/>
        </w:rPr>
        <w:t>&lt;RepeatBlock-By&gt;&lt;Members&gt;</w:t>
      </w:r>
      <w:r>
        <w:t>Martin Hlaváček</w:t>
      </w:r>
      <w:r>
        <w:rPr>
          <w:rStyle w:val="HideTWBExt"/>
        </w:rPr>
        <w:t>&lt;/Members&gt;</w:t>
      </w:r>
    </w:p>
    <w:p w14:paraId="7151C436" w14:textId="77777777" w:rsidR="00CD44DE" w:rsidRDefault="00CD44DE" w:rsidP="00CD44DE">
      <w:pPr>
        <w:pStyle w:val="NormalBold"/>
      </w:pPr>
      <w:r>
        <w:rPr>
          <w:rStyle w:val="HideTWBExt"/>
        </w:rPr>
        <w:t>&lt;/RepeatBlock-By&gt;</w:t>
      </w:r>
    </w:p>
    <w:p w14:paraId="68E144D9" w14:textId="77777777" w:rsidR="00CD44DE" w:rsidRDefault="00CD44DE" w:rsidP="00CD44DE">
      <w:pPr>
        <w:pStyle w:val="NormalBold"/>
      </w:pPr>
      <w:r>
        <w:rPr>
          <w:rStyle w:val="HideTWBExt"/>
        </w:rPr>
        <w:lastRenderedPageBreak/>
        <w:t>&lt;DocAmend&gt;</w:t>
      </w:r>
      <w:r>
        <w:t>Proposal for a regulation</w:t>
      </w:r>
      <w:r>
        <w:rPr>
          <w:rStyle w:val="HideTWBExt"/>
        </w:rPr>
        <w:t>&lt;/DocAmend&gt;</w:t>
      </w:r>
    </w:p>
    <w:p w14:paraId="251B34FD" w14:textId="77777777" w:rsidR="00CD44DE" w:rsidRDefault="00CD44DE" w:rsidP="00CD44DE">
      <w:pPr>
        <w:pStyle w:val="NormalBold"/>
      </w:pPr>
      <w:r>
        <w:rPr>
          <w:rStyle w:val="HideTWBExt"/>
        </w:rPr>
        <w:t>&lt;Article&gt;</w:t>
      </w:r>
      <w:r>
        <w:t>Annex I – point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092CA3D9" w14:textId="77777777" w:rsidTr="000C24DE">
        <w:trPr>
          <w:trHeight w:hRule="exact" w:val="240"/>
          <w:jc w:val="center"/>
        </w:trPr>
        <w:tc>
          <w:tcPr>
            <w:tcW w:w="9752" w:type="dxa"/>
            <w:gridSpan w:val="2"/>
          </w:tcPr>
          <w:p w14:paraId="1FCCA6ED" w14:textId="77777777" w:rsidR="00CD44DE" w:rsidRDefault="00CD44DE" w:rsidP="000C24DE"/>
        </w:tc>
      </w:tr>
      <w:tr w:rsidR="00CD44DE" w14:paraId="7CFE4163" w14:textId="77777777" w:rsidTr="000C24DE">
        <w:trPr>
          <w:trHeight w:val="240"/>
          <w:jc w:val="center"/>
        </w:trPr>
        <w:tc>
          <w:tcPr>
            <w:tcW w:w="4876" w:type="dxa"/>
          </w:tcPr>
          <w:p w14:paraId="109675D4" w14:textId="77777777" w:rsidR="00CD44DE" w:rsidRDefault="00CD44DE" w:rsidP="000C24DE">
            <w:pPr>
              <w:pStyle w:val="AmColumnHeading"/>
            </w:pPr>
            <w:r>
              <w:t>Text proposed by the Commission</w:t>
            </w:r>
          </w:p>
        </w:tc>
        <w:tc>
          <w:tcPr>
            <w:tcW w:w="4876" w:type="dxa"/>
          </w:tcPr>
          <w:p w14:paraId="7733101E" w14:textId="77777777" w:rsidR="00CD44DE" w:rsidRDefault="00CD44DE" w:rsidP="000C24DE">
            <w:pPr>
              <w:pStyle w:val="AmColumnHeading"/>
            </w:pPr>
            <w:r>
              <w:t>Amendment</w:t>
            </w:r>
          </w:p>
        </w:tc>
      </w:tr>
      <w:tr w:rsidR="00CD44DE" w14:paraId="03D4A1E0" w14:textId="77777777" w:rsidTr="000C24DE">
        <w:trPr>
          <w:jc w:val="center"/>
        </w:trPr>
        <w:tc>
          <w:tcPr>
            <w:tcW w:w="4876" w:type="dxa"/>
          </w:tcPr>
          <w:p w14:paraId="411F61C9" w14:textId="77777777" w:rsidR="00CD44DE" w:rsidRDefault="00CD44DE" w:rsidP="000C24DE">
            <w:pPr>
              <w:pStyle w:val="Normal6a"/>
            </w:pPr>
            <w:r>
              <w:rPr>
                <w:b/>
                <w:i/>
              </w:rPr>
              <w:t>(5)</w:t>
            </w:r>
            <w:r>
              <w:tab/>
            </w:r>
            <w:r>
              <w:rPr>
                <w:b/>
                <w:i/>
              </w:rPr>
              <w:t>any other targeted modification of any size, on the condition that the resulting DNA sequences already occur (possibly with modifications as accepted under points (1) and/or (2)) in a species from the breeders’ gene pool.</w:t>
            </w:r>
          </w:p>
        </w:tc>
        <w:tc>
          <w:tcPr>
            <w:tcW w:w="4876" w:type="dxa"/>
          </w:tcPr>
          <w:p w14:paraId="6BF7285E" w14:textId="77777777" w:rsidR="00CD44DE" w:rsidRDefault="00CD44DE" w:rsidP="000C24DE">
            <w:pPr>
              <w:pStyle w:val="Normal6a"/>
            </w:pPr>
            <w:r>
              <w:rPr>
                <w:b/>
                <w:i/>
              </w:rPr>
              <w:t>deleted</w:t>
            </w:r>
          </w:p>
        </w:tc>
      </w:tr>
    </w:tbl>
    <w:p w14:paraId="0F52CE4B"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76C0C465" w14:textId="77777777" w:rsidR="00CD44DE" w:rsidRDefault="00CD44DE" w:rsidP="00CD44DE">
      <w:r>
        <w:rPr>
          <w:rStyle w:val="HideTWBExt"/>
        </w:rPr>
        <w:t>&lt;/Amend&gt;</w:t>
      </w:r>
    </w:p>
    <w:p w14:paraId="5C3B5CE3" w14:textId="77777777" w:rsidR="00CD44DE" w:rsidRDefault="00CD44DE" w:rsidP="00CD44DE">
      <w:pPr>
        <w:pStyle w:val="AmNumberTabs"/>
      </w:pPr>
      <w:r>
        <w:rPr>
          <w:rStyle w:val="HideTWBExt"/>
        </w:rPr>
        <w:t>&lt;Amend&gt;</w:t>
      </w:r>
      <w:r>
        <w:t>Amendment</w:t>
      </w:r>
      <w:r>
        <w:tab/>
      </w:r>
      <w:r>
        <w:tab/>
      </w:r>
      <w:r>
        <w:rPr>
          <w:rStyle w:val="HideTWBExt"/>
        </w:rPr>
        <w:t>&lt;NumAm&gt;</w:t>
      </w:r>
      <w:r>
        <w:t>552</w:t>
      </w:r>
      <w:r>
        <w:rPr>
          <w:rStyle w:val="HideTWBExt"/>
        </w:rPr>
        <w:t>&lt;/NumAm&gt;</w:t>
      </w:r>
    </w:p>
    <w:p w14:paraId="6C675697" w14:textId="77777777" w:rsidR="00CD44DE" w:rsidRDefault="00CD44DE" w:rsidP="00CD44DE">
      <w:pPr>
        <w:pStyle w:val="NormalBold"/>
      </w:pPr>
      <w:r>
        <w:rPr>
          <w:rStyle w:val="HideTWBExt"/>
        </w:rPr>
        <w:t>&lt;RepeatBlock-By&gt;&lt;Members&gt;</w:t>
      </w:r>
      <w:r>
        <w:t>Annie Schreijer-Pierik</w:t>
      </w:r>
      <w:r>
        <w:rPr>
          <w:rStyle w:val="HideTWBExt"/>
        </w:rPr>
        <w:t>&lt;/Members&gt;</w:t>
      </w:r>
    </w:p>
    <w:p w14:paraId="5371CECC" w14:textId="77777777" w:rsidR="00CD44DE" w:rsidRDefault="00CD44DE" w:rsidP="00CD44DE">
      <w:pPr>
        <w:pStyle w:val="NormalBold"/>
      </w:pPr>
      <w:r>
        <w:rPr>
          <w:rStyle w:val="HideTWBExt"/>
        </w:rPr>
        <w:t>&lt;/RepeatBlock-By&gt;</w:t>
      </w:r>
    </w:p>
    <w:p w14:paraId="5017502F" w14:textId="77777777" w:rsidR="00CD44DE" w:rsidRDefault="00CD44DE" w:rsidP="00CD44DE">
      <w:pPr>
        <w:pStyle w:val="NormalBold"/>
      </w:pPr>
      <w:r>
        <w:rPr>
          <w:rStyle w:val="HideTWBExt"/>
        </w:rPr>
        <w:t>&lt;DocAmend&gt;</w:t>
      </w:r>
      <w:r>
        <w:t>Proposal for a regulation</w:t>
      </w:r>
      <w:r>
        <w:rPr>
          <w:rStyle w:val="HideTWBExt"/>
        </w:rPr>
        <w:t>&lt;/DocAmend&gt;</w:t>
      </w:r>
    </w:p>
    <w:p w14:paraId="296C0061" w14:textId="77777777" w:rsidR="00CD44DE" w:rsidRDefault="00CD44DE" w:rsidP="00CD44DE">
      <w:pPr>
        <w:pStyle w:val="NormalBold"/>
      </w:pPr>
      <w:r>
        <w:rPr>
          <w:rStyle w:val="HideTWBExt"/>
        </w:rPr>
        <w:t>&lt;Article&gt;</w:t>
      </w:r>
      <w:r>
        <w:t>Annex I – point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4413E3DF" w14:textId="77777777" w:rsidTr="000C24DE">
        <w:trPr>
          <w:trHeight w:hRule="exact" w:val="240"/>
          <w:jc w:val="center"/>
        </w:trPr>
        <w:tc>
          <w:tcPr>
            <w:tcW w:w="9752" w:type="dxa"/>
            <w:gridSpan w:val="2"/>
          </w:tcPr>
          <w:p w14:paraId="2F5752E5" w14:textId="77777777" w:rsidR="00CD44DE" w:rsidRDefault="00CD44DE" w:rsidP="000C24DE"/>
        </w:tc>
      </w:tr>
      <w:tr w:rsidR="00CD44DE" w14:paraId="24538653" w14:textId="77777777" w:rsidTr="000C24DE">
        <w:trPr>
          <w:trHeight w:val="240"/>
          <w:jc w:val="center"/>
        </w:trPr>
        <w:tc>
          <w:tcPr>
            <w:tcW w:w="4876" w:type="dxa"/>
          </w:tcPr>
          <w:p w14:paraId="4A19C332" w14:textId="77777777" w:rsidR="00CD44DE" w:rsidRDefault="00CD44DE" w:rsidP="000C24DE">
            <w:pPr>
              <w:pStyle w:val="AmColumnHeading"/>
            </w:pPr>
            <w:r>
              <w:t>Text proposed by the Commission</w:t>
            </w:r>
          </w:p>
        </w:tc>
        <w:tc>
          <w:tcPr>
            <w:tcW w:w="4876" w:type="dxa"/>
          </w:tcPr>
          <w:p w14:paraId="59621F31" w14:textId="77777777" w:rsidR="00CD44DE" w:rsidRDefault="00CD44DE" w:rsidP="000C24DE">
            <w:pPr>
              <w:pStyle w:val="AmColumnHeading"/>
            </w:pPr>
            <w:r>
              <w:t>Amendment</w:t>
            </w:r>
          </w:p>
        </w:tc>
      </w:tr>
      <w:tr w:rsidR="00CD44DE" w14:paraId="1C7492A9" w14:textId="77777777" w:rsidTr="000C24DE">
        <w:trPr>
          <w:jc w:val="center"/>
        </w:trPr>
        <w:tc>
          <w:tcPr>
            <w:tcW w:w="4876" w:type="dxa"/>
          </w:tcPr>
          <w:p w14:paraId="3354EABB" w14:textId="77777777" w:rsidR="00CD44DE" w:rsidRDefault="00CD44DE" w:rsidP="000C24DE">
            <w:pPr>
              <w:pStyle w:val="Normal6a"/>
            </w:pPr>
            <w:r>
              <w:rPr>
                <w:b/>
                <w:i/>
              </w:rPr>
              <w:t>(5)</w:t>
            </w:r>
            <w:r>
              <w:tab/>
            </w:r>
            <w:r>
              <w:rPr>
                <w:b/>
                <w:i/>
              </w:rPr>
              <w:t>any other targeted modification of any size, on the condition that the resulting DNA sequences already occur (possibly with modifications as accepted under points (1) and/or (2)) in a species from the breeders’ gene pool.</w:t>
            </w:r>
          </w:p>
        </w:tc>
        <w:tc>
          <w:tcPr>
            <w:tcW w:w="4876" w:type="dxa"/>
          </w:tcPr>
          <w:p w14:paraId="5BBDD3D6" w14:textId="77777777" w:rsidR="00CD44DE" w:rsidRDefault="00CD44DE" w:rsidP="000C24DE">
            <w:pPr>
              <w:pStyle w:val="Normal6a"/>
            </w:pPr>
            <w:r>
              <w:rPr>
                <w:b/>
                <w:i/>
              </w:rPr>
              <w:t>deleted</w:t>
            </w:r>
          </w:p>
        </w:tc>
      </w:tr>
    </w:tbl>
    <w:p w14:paraId="3F2B0FAC" w14:textId="77777777" w:rsidR="00CD44DE" w:rsidRDefault="00CD44DE" w:rsidP="00CD44DE">
      <w:pPr>
        <w:pStyle w:val="AmOrLang"/>
      </w:pPr>
      <w:r>
        <w:t xml:space="preserve">Or. </w:t>
      </w:r>
      <w:r>
        <w:rPr>
          <w:rStyle w:val="HideTWBExt"/>
        </w:rPr>
        <w:t>&lt;Original&gt;</w:t>
      </w:r>
      <w:r>
        <w:rPr>
          <w:rStyle w:val="HideTWBInt"/>
        </w:rPr>
        <w:t>{EN}</w:t>
      </w:r>
      <w:r>
        <w:t>en</w:t>
      </w:r>
      <w:r>
        <w:rPr>
          <w:rStyle w:val="HideTWBExt"/>
        </w:rPr>
        <w:t>&lt;/Original&gt;</w:t>
      </w:r>
    </w:p>
    <w:p w14:paraId="72050EC0" w14:textId="77777777" w:rsidR="00CD44DE" w:rsidRDefault="00CD44DE" w:rsidP="00CD44DE">
      <w:r>
        <w:rPr>
          <w:rStyle w:val="HideTWBExt"/>
        </w:rPr>
        <w:t>&lt;/Amend&gt;</w:t>
      </w:r>
    </w:p>
    <w:p w14:paraId="4713D0B7" w14:textId="77777777" w:rsidR="00CD44DE" w:rsidRPr="00CD44DE" w:rsidRDefault="00CD44DE" w:rsidP="00CD44DE">
      <w:pPr>
        <w:pStyle w:val="AmNumberTabs"/>
        <w:rPr>
          <w:lang w:val="pt-PT"/>
        </w:rPr>
      </w:pPr>
      <w:r w:rsidRPr="00CD44DE">
        <w:rPr>
          <w:rStyle w:val="HideTWBExt"/>
          <w:lang w:val="pt-PT"/>
        </w:rPr>
        <w:t>&lt;Amend&gt;</w:t>
      </w:r>
      <w:r w:rsidRPr="00CD44DE">
        <w:rPr>
          <w:lang w:val="pt-PT"/>
        </w:rPr>
        <w:t>Amendment</w:t>
      </w:r>
      <w:r w:rsidRPr="00CD44DE">
        <w:rPr>
          <w:lang w:val="pt-PT"/>
        </w:rPr>
        <w:tab/>
      </w:r>
      <w:r w:rsidRPr="00CD44DE">
        <w:rPr>
          <w:lang w:val="pt-PT"/>
        </w:rPr>
        <w:tab/>
      </w:r>
      <w:r w:rsidRPr="00CD44DE">
        <w:rPr>
          <w:rStyle w:val="HideTWBExt"/>
          <w:lang w:val="pt-PT"/>
        </w:rPr>
        <w:t>&lt;NumAm&gt;</w:t>
      </w:r>
      <w:r w:rsidRPr="00CD44DE">
        <w:rPr>
          <w:lang w:val="pt-PT"/>
        </w:rPr>
        <w:t>553</w:t>
      </w:r>
      <w:r w:rsidRPr="00CD44DE">
        <w:rPr>
          <w:rStyle w:val="HideTWBExt"/>
          <w:lang w:val="pt-PT"/>
        </w:rPr>
        <w:t>&lt;/NumAm&gt;</w:t>
      </w:r>
    </w:p>
    <w:p w14:paraId="5E3AC4C9" w14:textId="77777777" w:rsidR="00CD44DE" w:rsidRPr="00CD44DE" w:rsidRDefault="00CD44DE" w:rsidP="00CD44DE">
      <w:pPr>
        <w:pStyle w:val="NormalBold"/>
        <w:rPr>
          <w:lang w:val="pt-PT"/>
        </w:rPr>
      </w:pPr>
      <w:r w:rsidRPr="00CD44DE">
        <w:rPr>
          <w:rStyle w:val="HideTWBExt"/>
          <w:lang w:val="pt-PT"/>
        </w:rPr>
        <w:t>&lt;RepeatBlock-By&gt;&lt;Members&gt;</w:t>
      </w:r>
      <w:r w:rsidRPr="00CD44DE">
        <w:rPr>
          <w:lang w:val="pt-PT"/>
        </w:rPr>
        <w:t>Juozas Olekas, Carmen Avram, Paolo De Castro</w:t>
      </w:r>
      <w:r w:rsidRPr="00CD44DE">
        <w:rPr>
          <w:rStyle w:val="HideTWBExt"/>
          <w:lang w:val="pt-PT"/>
        </w:rPr>
        <w:t>&lt;/Members&gt;</w:t>
      </w:r>
    </w:p>
    <w:p w14:paraId="0F9C37BA" w14:textId="77777777" w:rsidR="00CD44DE" w:rsidRPr="00CD44DE" w:rsidRDefault="00CD44DE" w:rsidP="00CD44DE">
      <w:pPr>
        <w:pStyle w:val="NormalBold"/>
        <w:rPr>
          <w:lang w:val="pt-PT"/>
        </w:rPr>
      </w:pPr>
      <w:r w:rsidRPr="00CD44DE">
        <w:rPr>
          <w:rStyle w:val="HideTWBExt"/>
          <w:lang w:val="pt-PT"/>
        </w:rPr>
        <w:t>&lt;/RepeatBlock-By&gt;</w:t>
      </w:r>
    </w:p>
    <w:p w14:paraId="771292D7" w14:textId="77777777" w:rsidR="00CD44DE" w:rsidRDefault="00CD44DE" w:rsidP="00CD44DE">
      <w:pPr>
        <w:pStyle w:val="NormalBold"/>
      </w:pPr>
      <w:r>
        <w:rPr>
          <w:rStyle w:val="HideTWBExt"/>
        </w:rPr>
        <w:t>&lt;DocAmend&gt;</w:t>
      </w:r>
      <w:r>
        <w:t>Proposal for a regulation</w:t>
      </w:r>
      <w:r>
        <w:rPr>
          <w:rStyle w:val="HideTWBExt"/>
        </w:rPr>
        <w:t>&lt;/DocAmend&gt;</w:t>
      </w:r>
    </w:p>
    <w:p w14:paraId="1E982BC2" w14:textId="77777777" w:rsidR="00CD44DE" w:rsidRDefault="00CD44DE" w:rsidP="00CD44DE">
      <w:pPr>
        <w:pStyle w:val="NormalBold"/>
      </w:pPr>
      <w:r>
        <w:rPr>
          <w:rStyle w:val="HideTWBExt"/>
        </w:rPr>
        <w:t>&lt;Article&gt;</w:t>
      </w:r>
      <w:r>
        <w:t>Annex I – point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1F7B6ED0" w14:textId="77777777" w:rsidTr="000C24DE">
        <w:trPr>
          <w:trHeight w:hRule="exact" w:val="240"/>
          <w:jc w:val="center"/>
        </w:trPr>
        <w:tc>
          <w:tcPr>
            <w:tcW w:w="9752" w:type="dxa"/>
            <w:gridSpan w:val="2"/>
          </w:tcPr>
          <w:p w14:paraId="4ED3694C" w14:textId="77777777" w:rsidR="00CD44DE" w:rsidRDefault="00CD44DE" w:rsidP="000C24DE"/>
        </w:tc>
      </w:tr>
      <w:tr w:rsidR="00CD44DE" w14:paraId="0178B14F" w14:textId="77777777" w:rsidTr="000C24DE">
        <w:trPr>
          <w:trHeight w:val="240"/>
          <w:jc w:val="center"/>
        </w:trPr>
        <w:tc>
          <w:tcPr>
            <w:tcW w:w="4876" w:type="dxa"/>
          </w:tcPr>
          <w:p w14:paraId="5D56F21C" w14:textId="77777777" w:rsidR="00CD44DE" w:rsidRDefault="00CD44DE" w:rsidP="000C24DE">
            <w:pPr>
              <w:pStyle w:val="AmColumnHeading"/>
            </w:pPr>
            <w:r>
              <w:t>Text proposed by the Commission</w:t>
            </w:r>
          </w:p>
        </w:tc>
        <w:tc>
          <w:tcPr>
            <w:tcW w:w="4876" w:type="dxa"/>
          </w:tcPr>
          <w:p w14:paraId="6B930020" w14:textId="77777777" w:rsidR="00CD44DE" w:rsidRDefault="00CD44DE" w:rsidP="000C24DE">
            <w:pPr>
              <w:pStyle w:val="AmColumnHeading"/>
            </w:pPr>
            <w:r>
              <w:t>Amendment</w:t>
            </w:r>
          </w:p>
        </w:tc>
      </w:tr>
      <w:tr w:rsidR="00CD44DE" w14:paraId="0B42645B" w14:textId="77777777" w:rsidTr="000C24DE">
        <w:trPr>
          <w:jc w:val="center"/>
        </w:trPr>
        <w:tc>
          <w:tcPr>
            <w:tcW w:w="4876" w:type="dxa"/>
          </w:tcPr>
          <w:p w14:paraId="0E36C38C" w14:textId="77777777" w:rsidR="00CD44DE" w:rsidRDefault="00CD44DE" w:rsidP="000C24DE">
            <w:pPr>
              <w:pStyle w:val="Normal6a"/>
            </w:pPr>
            <w:r>
              <w:rPr>
                <w:b/>
                <w:i/>
              </w:rPr>
              <w:t>(5)</w:t>
            </w:r>
            <w:r>
              <w:tab/>
            </w:r>
            <w:r>
              <w:rPr>
                <w:b/>
                <w:i/>
              </w:rPr>
              <w:t>any other targeted modification of any size, on the condition that the resulting DNA sequences already occur (possibly with modifications as accepted under points (1) and/or (2)) in a species from the breeders’ gene pool.</w:t>
            </w:r>
          </w:p>
        </w:tc>
        <w:tc>
          <w:tcPr>
            <w:tcW w:w="4876" w:type="dxa"/>
          </w:tcPr>
          <w:p w14:paraId="65F88CE7" w14:textId="77777777" w:rsidR="00CD44DE" w:rsidRDefault="00CD44DE" w:rsidP="000C24DE">
            <w:pPr>
              <w:pStyle w:val="Normal6a"/>
            </w:pPr>
            <w:r>
              <w:rPr>
                <w:b/>
                <w:i/>
              </w:rPr>
              <w:t>deleted</w:t>
            </w:r>
          </w:p>
        </w:tc>
      </w:tr>
    </w:tbl>
    <w:p w14:paraId="0D10BE8B" w14:textId="77777777" w:rsidR="00CD44DE" w:rsidRPr="00CD44DE" w:rsidRDefault="00CD44DE" w:rsidP="00CD44DE">
      <w:pPr>
        <w:pStyle w:val="AmOrLang"/>
        <w:rPr>
          <w:lang w:val="nl-NL"/>
        </w:rPr>
      </w:pPr>
      <w:r w:rsidRPr="00CD44DE">
        <w:rPr>
          <w:lang w:val="nl-NL"/>
        </w:rPr>
        <w:lastRenderedPageBreak/>
        <w:t xml:space="preserve">Or. </w:t>
      </w:r>
      <w:r w:rsidRPr="00CD44DE">
        <w:rPr>
          <w:rStyle w:val="HideTWBExt"/>
          <w:lang w:val="nl-NL"/>
        </w:rPr>
        <w:t>&lt;Original&gt;</w:t>
      </w:r>
      <w:r w:rsidRPr="00CD44DE">
        <w:rPr>
          <w:rStyle w:val="HideTWBInt"/>
          <w:lang w:val="nl-NL"/>
        </w:rPr>
        <w:t>{EN}</w:t>
      </w:r>
      <w:r w:rsidRPr="00CD44DE">
        <w:rPr>
          <w:lang w:val="nl-NL"/>
        </w:rPr>
        <w:t>en</w:t>
      </w:r>
      <w:r w:rsidRPr="00CD44DE">
        <w:rPr>
          <w:rStyle w:val="HideTWBExt"/>
          <w:lang w:val="nl-NL"/>
        </w:rPr>
        <w:t>&lt;/Original&gt;</w:t>
      </w:r>
    </w:p>
    <w:p w14:paraId="566A98E9" w14:textId="77777777" w:rsidR="00CD44DE" w:rsidRPr="00CD44DE" w:rsidRDefault="00CD44DE" w:rsidP="00CD44DE">
      <w:pPr>
        <w:rPr>
          <w:lang w:val="nl-NL"/>
        </w:rPr>
      </w:pPr>
      <w:r w:rsidRPr="00CD44DE">
        <w:rPr>
          <w:rStyle w:val="HideTWBExt"/>
          <w:lang w:val="nl-NL"/>
        </w:rPr>
        <w:t>&lt;/Amend&gt;</w:t>
      </w:r>
    </w:p>
    <w:p w14:paraId="5279083F" w14:textId="77777777" w:rsidR="00CD44DE" w:rsidRPr="00CD44DE" w:rsidRDefault="00CD44DE" w:rsidP="00CD44DE">
      <w:pPr>
        <w:pStyle w:val="AmNumberTabs"/>
        <w:rPr>
          <w:lang w:val="nl-NL"/>
        </w:rPr>
      </w:pPr>
      <w:r w:rsidRPr="00CD44DE">
        <w:rPr>
          <w:rStyle w:val="HideTWBExt"/>
          <w:lang w:val="nl-NL"/>
        </w:rPr>
        <w:t>&lt;Amend&gt;</w:t>
      </w:r>
      <w:r w:rsidRPr="00CD44DE">
        <w:rPr>
          <w:lang w:val="nl-NL"/>
        </w:rPr>
        <w:t>Amendment</w:t>
      </w:r>
      <w:r w:rsidRPr="00CD44DE">
        <w:rPr>
          <w:lang w:val="nl-NL"/>
        </w:rPr>
        <w:tab/>
      </w:r>
      <w:r w:rsidRPr="00CD44DE">
        <w:rPr>
          <w:lang w:val="nl-NL"/>
        </w:rPr>
        <w:tab/>
      </w:r>
      <w:r w:rsidRPr="00CD44DE">
        <w:rPr>
          <w:rStyle w:val="HideTWBExt"/>
          <w:lang w:val="nl-NL"/>
        </w:rPr>
        <w:t>&lt;NumAm&gt;</w:t>
      </w:r>
      <w:r w:rsidRPr="00CD44DE">
        <w:rPr>
          <w:lang w:val="nl-NL"/>
        </w:rPr>
        <w:t>554</w:t>
      </w:r>
      <w:r w:rsidRPr="00CD44DE">
        <w:rPr>
          <w:rStyle w:val="HideTWBExt"/>
          <w:lang w:val="nl-NL"/>
        </w:rPr>
        <w:t>&lt;/NumAm&gt;</w:t>
      </w:r>
    </w:p>
    <w:p w14:paraId="083E3E6B" w14:textId="77777777" w:rsidR="00CD44DE" w:rsidRPr="00CD44DE" w:rsidRDefault="00CD44DE" w:rsidP="00CD44DE">
      <w:pPr>
        <w:pStyle w:val="NormalBold"/>
        <w:rPr>
          <w:lang w:val="nl-NL"/>
        </w:rPr>
      </w:pPr>
      <w:r w:rsidRPr="00CD44DE">
        <w:rPr>
          <w:rStyle w:val="HideTWBExt"/>
          <w:lang w:val="nl-NL"/>
        </w:rPr>
        <w:t>&lt;RepeatBlock-By&gt;&lt;Members&gt;</w:t>
      </w:r>
      <w:r w:rsidRPr="00CD44DE">
        <w:rPr>
          <w:lang w:val="nl-NL"/>
        </w:rPr>
        <w:t>Bert-Jan Ruissen</w:t>
      </w:r>
      <w:r w:rsidRPr="00CD44DE">
        <w:rPr>
          <w:rStyle w:val="HideTWBExt"/>
          <w:lang w:val="nl-NL"/>
        </w:rPr>
        <w:t>&lt;/Members&gt;</w:t>
      </w:r>
    </w:p>
    <w:p w14:paraId="56ED4711" w14:textId="77777777" w:rsidR="00CD44DE" w:rsidRPr="00CD44DE" w:rsidRDefault="00CD44DE" w:rsidP="00CD44DE">
      <w:pPr>
        <w:pStyle w:val="NormalBold"/>
        <w:rPr>
          <w:lang w:val="nl-NL"/>
        </w:rPr>
      </w:pPr>
      <w:r w:rsidRPr="00CD44DE">
        <w:rPr>
          <w:rStyle w:val="HideTWBExt"/>
          <w:lang w:val="nl-NL"/>
        </w:rPr>
        <w:t>&lt;/RepeatBlock-By&gt;</w:t>
      </w:r>
    </w:p>
    <w:p w14:paraId="67CC39DB" w14:textId="77777777" w:rsidR="00CD44DE" w:rsidRDefault="00CD44DE" w:rsidP="00CD44DE">
      <w:pPr>
        <w:pStyle w:val="NormalBold"/>
      </w:pPr>
      <w:r>
        <w:rPr>
          <w:rStyle w:val="HideTWBExt"/>
        </w:rPr>
        <w:t>&lt;DocAmend&gt;</w:t>
      </w:r>
      <w:r>
        <w:t>Proposal for a regulation</w:t>
      </w:r>
      <w:r>
        <w:rPr>
          <w:rStyle w:val="HideTWBExt"/>
        </w:rPr>
        <w:t>&lt;/DocAmend&gt;</w:t>
      </w:r>
    </w:p>
    <w:p w14:paraId="20D468DE" w14:textId="77777777" w:rsidR="00CD44DE" w:rsidRDefault="00CD44DE" w:rsidP="00CD44DE">
      <w:pPr>
        <w:pStyle w:val="NormalBold"/>
      </w:pPr>
      <w:r>
        <w:rPr>
          <w:rStyle w:val="HideTWBExt"/>
        </w:rPr>
        <w:t>&lt;Article&gt;</w:t>
      </w:r>
      <w:r>
        <w:t>Annex I – point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44DE" w14:paraId="7EEE489A" w14:textId="77777777" w:rsidTr="000C24DE">
        <w:trPr>
          <w:trHeight w:hRule="exact" w:val="240"/>
          <w:jc w:val="center"/>
        </w:trPr>
        <w:tc>
          <w:tcPr>
            <w:tcW w:w="9752" w:type="dxa"/>
            <w:gridSpan w:val="2"/>
          </w:tcPr>
          <w:p w14:paraId="0FC7CC1E" w14:textId="77777777" w:rsidR="00CD44DE" w:rsidRDefault="00CD44DE" w:rsidP="000C24DE"/>
        </w:tc>
      </w:tr>
      <w:tr w:rsidR="00CD44DE" w14:paraId="193E83BC" w14:textId="77777777" w:rsidTr="000C24DE">
        <w:trPr>
          <w:trHeight w:val="240"/>
          <w:jc w:val="center"/>
        </w:trPr>
        <w:tc>
          <w:tcPr>
            <w:tcW w:w="4876" w:type="dxa"/>
          </w:tcPr>
          <w:p w14:paraId="16643482" w14:textId="77777777" w:rsidR="00CD44DE" w:rsidRDefault="00CD44DE" w:rsidP="000C24DE">
            <w:pPr>
              <w:pStyle w:val="AmColumnHeading"/>
            </w:pPr>
            <w:r>
              <w:t>Text proposed by the Commission</w:t>
            </w:r>
          </w:p>
        </w:tc>
        <w:tc>
          <w:tcPr>
            <w:tcW w:w="4876" w:type="dxa"/>
          </w:tcPr>
          <w:p w14:paraId="1D3F1CBF" w14:textId="77777777" w:rsidR="00CD44DE" w:rsidRDefault="00CD44DE" w:rsidP="000C24DE">
            <w:pPr>
              <w:pStyle w:val="AmColumnHeading"/>
            </w:pPr>
            <w:r>
              <w:t>Amendment</w:t>
            </w:r>
          </w:p>
        </w:tc>
      </w:tr>
      <w:tr w:rsidR="00CD44DE" w14:paraId="6A09BB18" w14:textId="77777777" w:rsidTr="000C24DE">
        <w:trPr>
          <w:jc w:val="center"/>
        </w:trPr>
        <w:tc>
          <w:tcPr>
            <w:tcW w:w="4876" w:type="dxa"/>
          </w:tcPr>
          <w:p w14:paraId="0E508D8E" w14:textId="77777777" w:rsidR="00CD44DE" w:rsidRDefault="00CD44DE" w:rsidP="000C24DE">
            <w:pPr>
              <w:pStyle w:val="Normal6a"/>
            </w:pPr>
            <w:r>
              <w:rPr>
                <w:b/>
                <w:i/>
              </w:rPr>
              <w:t>(5)</w:t>
            </w:r>
            <w:r>
              <w:tab/>
            </w:r>
            <w:r>
              <w:rPr>
                <w:b/>
                <w:i/>
              </w:rPr>
              <w:t>any other targeted modification of any size, on the condition that the resulting DNA sequences already occur (possibly with modifications as accepted under points (1) and/or (2)) in a species from the breeders’ gene pool.</w:t>
            </w:r>
          </w:p>
        </w:tc>
        <w:tc>
          <w:tcPr>
            <w:tcW w:w="4876" w:type="dxa"/>
          </w:tcPr>
          <w:p w14:paraId="43533449" w14:textId="77777777" w:rsidR="00CD44DE" w:rsidRDefault="00CD44DE" w:rsidP="000C24DE">
            <w:pPr>
              <w:pStyle w:val="Normal6a"/>
            </w:pPr>
            <w:r>
              <w:rPr>
                <w:b/>
                <w:i/>
              </w:rPr>
              <w:t>deleted</w:t>
            </w:r>
          </w:p>
        </w:tc>
      </w:tr>
    </w:tbl>
    <w:p w14:paraId="125B7B1D" w14:textId="77777777" w:rsidR="00CD44DE" w:rsidRDefault="00CD44DE">
      <w:pPr>
        <w:rPr>
          <w:lang w:val="en-US"/>
        </w:rPr>
      </w:pPr>
    </w:p>
    <w:p w14:paraId="5A8EB085" w14:textId="77777777" w:rsidR="00CD44DE" w:rsidRDefault="00CD44DE">
      <w:pPr>
        <w:rPr>
          <w:lang w:val="en-US"/>
        </w:rPr>
      </w:pPr>
    </w:p>
    <w:p w14:paraId="2F16C5DE" w14:textId="77777777" w:rsidR="00CD44DE" w:rsidRPr="004A196B" w:rsidRDefault="00CD44DE">
      <w:pPr>
        <w:rPr>
          <w:lang w:val="en-US"/>
        </w:rPr>
      </w:pPr>
    </w:p>
    <w:sectPr w:rsidR="00CD44DE" w:rsidRPr="004A1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25"/>
    <w:rsid w:val="004755D9"/>
    <w:rsid w:val="004A196B"/>
    <w:rsid w:val="004A3125"/>
    <w:rsid w:val="004E33AC"/>
    <w:rsid w:val="00CD3CBA"/>
    <w:rsid w:val="00CD44DE"/>
    <w:rsid w:val="00DB3CC0"/>
    <w:rsid w:val="00DB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5E46"/>
  <w15:chartTrackingRefBased/>
  <w15:docId w15:val="{EDB5CE99-FB35-42C7-A6D3-7F3EBCF7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ideTWBExt">
    <w:name w:val="HideTWBExt"/>
    <w:rsid w:val="004A3125"/>
    <w:rPr>
      <w:rFonts w:ascii="Arial" w:hAnsi="Arial"/>
      <w:vanish/>
      <w:color w:val="000080"/>
      <w:sz w:val="20"/>
    </w:rPr>
  </w:style>
  <w:style w:type="character" w:customStyle="1" w:styleId="HideTWBInt">
    <w:name w:val="HideTWBInt"/>
    <w:rsid w:val="004A3125"/>
    <w:rPr>
      <w:rFonts w:ascii="Arial" w:eastAsia="Arial" w:hAnsi="Arial" w:cs="Arial"/>
      <w:vanish/>
      <w:color w:val="808080"/>
      <w:sz w:val="20"/>
    </w:rPr>
  </w:style>
  <w:style w:type="paragraph" w:customStyle="1" w:styleId="NormalBold">
    <w:name w:val="NormalBold"/>
    <w:basedOn w:val="Normal"/>
    <w:rsid w:val="004A3125"/>
    <w:pPr>
      <w:widowControl w:val="0"/>
      <w:spacing w:after="0" w:line="240" w:lineRule="auto"/>
    </w:pPr>
    <w:rPr>
      <w:rFonts w:ascii="Times New Roman" w:eastAsia="Times New Roman" w:hAnsi="Times New Roman" w:cs="Times New Roman"/>
      <w:b/>
      <w:sz w:val="24"/>
      <w:szCs w:val="24"/>
      <w:lang w:val="en-US"/>
    </w:rPr>
  </w:style>
  <w:style w:type="paragraph" w:customStyle="1" w:styleId="AmOrLang">
    <w:name w:val="AmOrLang"/>
    <w:basedOn w:val="Normal"/>
    <w:rsid w:val="004A3125"/>
    <w:pPr>
      <w:widowControl w:val="0"/>
      <w:spacing w:before="240" w:after="240" w:line="240" w:lineRule="auto"/>
      <w:jc w:val="right"/>
    </w:pPr>
    <w:rPr>
      <w:rFonts w:ascii="Times New Roman" w:eastAsia="Times New Roman" w:hAnsi="Times New Roman" w:cs="Times New Roman"/>
      <w:sz w:val="24"/>
      <w:szCs w:val="24"/>
      <w:lang w:val="en-US"/>
    </w:rPr>
  </w:style>
  <w:style w:type="paragraph" w:customStyle="1" w:styleId="Normal6a">
    <w:name w:val="Normal6a"/>
    <w:basedOn w:val="Normal"/>
    <w:rsid w:val="004A3125"/>
    <w:pPr>
      <w:widowControl w:val="0"/>
      <w:spacing w:after="120" w:line="240" w:lineRule="auto"/>
    </w:pPr>
    <w:rPr>
      <w:rFonts w:ascii="Times New Roman" w:eastAsia="Times New Roman" w:hAnsi="Times New Roman" w:cs="Times New Roman"/>
      <w:sz w:val="24"/>
      <w:szCs w:val="24"/>
      <w:lang w:val="en-US"/>
    </w:rPr>
  </w:style>
  <w:style w:type="paragraph" w:customStyle="1" w:styleId="AmJustTitle">
    <w:name w:val="AmJustTitle"/>
    <w:basedOn w:val="Normal"/>
    <w:next w:val="AmJustText"/>
    <w:rsid w:val="004A3125"/>
    <w:pPr>
      <w:keepNext/>
      <w:widowControl w:val="0"/>
      <w:spacing w:before="240" w:after="240" w:line="240" w:lineRule="auto"/>
      <w:jc w:val="center"/>
    </w:pPr>
    <w:rPr>
      <w:rFonts w:ascii="Times New Roman" w:eastAsia="Times New Roman" w:hAnsi="Times New Roman" w:cs="Times New Roman"/>
      <w:i/>
      <w:sz w:val="24"/>
      <w:szCs w:val="24"/>
      <w:lang w:val="en-US"/>
    </w:rPr>
  </w:style>
  <w:style w:type="paragraph" w:customStyle="1" w:styleId="AmColumnHeading">
    <w:name w:val="AmColumnHeading"/>
    <w:basedOn w:val="Normal"/>
    <w:rsid w:val="004A3125"/>
    <w:pPr>
      <w:widowControl w:val="0"/>
      <w:spacing w:after="240" w:line="240" w:lineRule="auto"/>
      <w:jc w:val="center"/>
    </w:pPr>
    <w:rPr>
      <w:rFonts w:ascii="Times New Roman" w:eastAsia="Times New Roman" w:hAnsi="Times New Roman" w:cs="Times New Roman"/>
      <w:i/>
      <w:sz w:val="24"/>
      <w:szCs w:val="24"/>
      <w:lang w:val="en-US"/>
    </w:rPr>
  </w:style>
  <w:style w:type="paragraph" w:customStyle="1" w:styleId="AmJustText">
    <w:name w:val="AmJustText"/>
    <w:basedOn w:val="Normal"/>
    <w:rsid w:val="004A3125"/>
    <w:pPr>
      <w:widowControl w:val="0"/>
      <w:spacing w:after="240" w:line="240" w:lineRule="auto"/>
    </w:pPr>
    <w:rPr>
      <w:rFonts w:ascii="Times New Roman" w:eastAsia="Times New Roman" w:hAnsi="Times New Roman" w:cs="Times New Roman"/>
      <w:i/>
      <w:sz w:val="24"/>
      <w:szCs w:val="24"/>
      <w:lang w:val="en-US"/>
    </w:rPr>
  </w:style>
  <w:style w:type="paragraph" w:customStyle="1" w:styleId="AmNumberTabs">
    <w:name w:val="AmNumberTabs"/>
    <w:basedOn w:val="Normal"/>
    <w:rsid w:val="004A3125"/>
    <w:pPr>
      <w:widowControl w:val="0"/>
      <w:tabs>
        <w:tab w:val="left" w:pos="878"/>
        <w:tab w:val="left" w:pos="936"/>
        <w:tab w:val="left" w:pos="1020"/>
        <w:tab w:val="left" w:pos="1076"/>
        <w:tab w:val="left" w:pos="1134"/>
        <w:tab w:val="left" w:pos="1190"/>
        <w:tab w:val="left" w:pos="1246"/>
        <w:tab w:val="left" w:pos="1304"/>
        <w:tab w:val="left" w:pos="1360"/>
        <w:tab w:val="left" w:pos="1418"/>
        <w:tab w:val="left" w:pos="1474"/>
        <w:tab w:val="left" w:pos="1530"/>
        <w:tab w:val="left" w:pos="1588"/>
        <w:tab w:val="left" w:pos="1644"/>
        <w:tab w:val="left" w:pos="1700"/>
        <w:tab w:val="left" w:pos="1758"/>
        <w:tab w:val="left" w:pos="1814"/>
        <w:tab w:val="left" w:pos="1870"/>
        <w:tab w:val="left" w:pos="2070"/>
        <w:tab w:val="left" w:pos="2126"/>
        <w:tab w:val="left" w:pos="3374"/>
        <w:tab w:val="left" w:pos="3430"/>
      </w:tabs>
      <w:spacing w:before="240" w:after="0" w:line="240" w:lineRule="auto"/>
    </w:pPr>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13736</Words>
  <Characters>78301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LEROUX Juliette</dc:creator>
  <cp:keywords/>
  <dc:description/>
  <cp:lastModifiedBy>GMWatch Editor</cp:lastModifiedBy>
  <cp:revision>2</cp:revision>
  <dcterms:created xsi:type="dcterms:W3CDTF">2023-11-22T11:48:00Z</dcterms:created>
  <dcterms:modified xsi:type="dcterms:W3CDTF">2023-11-22T11:48:00Z</dcterms:modified>
</cp:coreProperties>
</file>